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11F1D50" w:rsidR="004B553E" w:rsidRPr="002358D7" w:rsidRDefault="008362A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358D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39DB4CE" w:rsidR="004B553E" w:rsidRPr="0017531F" w:rsidRDefault="008362A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FA9FE4D" w:rsidR="004B553E" w:rsidRPr="002358D7" w:rsidRDefault="008362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58D7">
              <w:rPr>
                <w:rFonts w:ascii="Merriweather" w:hAnsi="Merriweather" w:cs="Times New Roman"/>
                <w:sz w:val="18"/>
                <w:szCs w:val="18"/>
              </w:rPr>
              <w:t>Hrvatska povijest 1918.-1945.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1B43950" w:rsidR="004B553E" w:rsidRPr="002358D7" w:rsidRDefault="008362A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358D7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08B158D" w:rsidR="004B553E" w:rsidRPr="00692CCD" w:rsidRDefault="008362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692CCD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FF35EA0" w:rsidR="004B553E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1F75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841B24C" w:rsidR="004B553E" w:rsidRPr="0017531F" w:rsidRDefault="001F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1F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1F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1F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1F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3CE316A" w:rsidR="004B553E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1F753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54BF03B4" w:rsidR="004B553E" w:rsidRPr="0017531F" w:rsidRDefault="001F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C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1F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1F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1F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1F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1F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2921B6" w:rsidR="00393964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1F753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B093DAC" w:rsidR="00393964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C8FF47C" w:rsidR="00453362" w:rsidRPr="0017531F" w:rsidRDefault="008362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9A2FC69" w:rsidR="00453362" w:rsidRPr="0017531F" w:rsidRDefault="008362A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CBA06EF" w:rsidR="00453362" w:rsidRPr="0017531F" w:rsidRDefault="008362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4C8F547" w:rsidR="00453362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0F549BE" w:rsidR="00453362" w:rsidRPr="002358D7" w:rsidRDefault="00692CC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58D7">
              <w:rPr>
                <w:rFonts w:ascii="Merriweather" w:hAnsi="Merriweather" w:cs="Times New Roman"/>
                <w:sz w:val="20"/>
                <w:szCs w:val="20"/>
              </w:rPr>
              <w:t>DHM-VD</w:t>
            </w:r>
            <w:bookmarkStart w:id="0" w:name="_GoBack"/>
            <w:bookmarkEnd w:id="0"/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D1ABBFD" w:rsidR="00453362" w:rsidRPr="0017531F" w:rsidRDefault="00692CC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077770C" w:rsidR="008362A8" w:rsidRPr="0017531F" w:rsidRDefault="008362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5D4B1A6" w:rsidR="008362A8" w:rsidRPr="0017531F" w:rsidRDefault="008362A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BAFFB9C" w:rsidR="00453362" w:rsidRPr="0017531F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9C9082C" w:rsidR="00453362" w:rsidRPr="00692CCD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692CCD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. Zlatko </w:t>
            </w:r>
            <w:proofErr w:type="spellStart"/>
            <w:r w:rsidRPr="00692CCD">
              <w:rPr>
                <w:rFonts w:ascii="Merriweather" w:hAnsi="Merriweather" w:cs="Times New Roman"/>
                <w:sz w:val="18"/>
                <w:szCs w:val="18"/>
              </w:rPr>
              <w:t>Begonja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0DB835B" w14:textId="77777777" w:rsidR="008362A8" w:rsidRPr="00692CCD" w:rsidRDefault="001F753D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8362A8" w:rsidRPr="00692CC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zbegonja@unizd.hr</w:t>
              </w:r>
            </w:hyperlink>
          </w:p>
          <w:p w14:paraId="66D33DC5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36DEAA0" w:rsidR="00453362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0AEEB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2574F1E5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1. Određivati osnovne procese koji su utjecali na položaj hrvatskog naroda i njegova područja neposredno pred ujedinjenje 1918.</w:t>
            </w:r>
          </w:p>
          <w:p w14:paraId="1270AAFF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2. Raščlaniti odnos i uloga hrvatskih političkih stranaka, odnosno pogleda njihovih vodećih pojedinaca u procesu ujedinjenja 1918.</w:t>
            </w:r>
          </w:p>
          <w:p w14:paraId="075CB316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3. Analizirati razvoj društvenih i političkih prilika u Kraljevstvu/Kraljevini SHS, odnosno Kraljevini Jugoslaviji s naglaskom na stanje u hrvatskim područjima.</w:t>
            </w:r>
          </w:p>
          <w:p w14:paraId="0A4EFA2F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4. Kritički analizirati nestanak Kraljevine Jugoslavije, razvoj antifašističkog pokreta, te uspostava i slom NDH u Drugom svjetskom ratu.</w:t>
            </w:r>
          </w:p>
          <w:p w14:paraId="13E2A08B" w14:textId="12E0907A" w:rsidR="00310F9A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5. Poznavati posljedice Bleiburga i križnog puta.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1DEED90" w14:textId="77777777" w:rsidR="008362A8" w:rsidRPr="00692CCD" w:rsidRDefault="008362A8" w:rsidP="008362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504C6954" w14:textId="77777777" w:rsidR="008362A8" w:rsidRPr="00692CCD" w:rsidRDefault="008362A8" w:rsidP="008362A8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</w:rPr>
              <w:t xml:space="preserve">1. ispričati jasno i koncizno osnovni tijek povijesnih zbivanja od najstarijih vremena do suvremenosti, </w:t>
            </w:r>
          </w:p>
          <w:p w14:paraId="1E71A850" w14:textId="77777777" w:rsidR="008362A8" w:rsidRPr="00692CCD" w:rsidRDefault="008362A8" w:rsidP="008362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14:paraId="0952D504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 xml:space="preserve">3. zapamtiti ključne osobe iz pojedinih povijesnih razdoblja i prepričati temeljne podatke o njima, </w:t>
            </w:r>
          </w:p>
          <w:p w14:paraId="49C2A6A9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4.</w:t>
            </w:r>
            <w:r w:rsidRPr="00692CC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4B8081AD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5. zapamtiti i opisati temeljne vrste povijesne literature i izvora, </w:t>
            </w:r>
          </w:p>
          <w:p w14:paraId="1BFBB359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6. zapamtiti i opisati historiografske pravce i škole te valjano koristiti povijesnu terminologiju, </w:t>
            </w:r>
          </w:p>
          <w:p w14:paraId="221C2D95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7.</w:t>
            </w:r>
            <w:r w:rsidRPr="00692CC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2E0D7536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8. prepoznati što je to povijesna interpretacija te prosuditi vrijednost pojedinih povijesnih interpretacija, </w:t>
            </w:r>
          </w:p>
          <w:p w14:paraId="5556686A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9.</w:t>
            </w:r>
            <w:r w:rsidRPr="00692CC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6EF09581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10. usporediti povijesne procese u različitim razdobljima, odnosno povezati različite povijesne procese,</w:t>
            </w:r>
          </w:p>
          <w:p w14:paraId="1EA45E64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11. izložiti razne vrste povijesne literature i izvora,</w:t>
            </w:r>
          </w:p>
          <w:p w14:paraId="22C5E4CB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12. napisati jasan i koherentan rad u kojemu se prikazuje određena povijesna tema, </w:t>
            </w:r>
          </w:p>
          <w:p w14:paraId="1CE6F7A5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13. identificirati i objasniti temeljna načela funkcioniranja osnovnoškolske i srednjoškolske nastave povijesti, </w:t>
            </w:r>
          </w:p>
          <w:p w14:paraId="12CA2F78" w14:textId="38F894E2" w:rsidR="00310F9A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</w:rPr>
              <w:t>14. pokazati profesionalnu odgovornost i poštivati etiku akademske zajednice</w:t>
            </w:r>
            <w:r w:rsidR="00692CCD">
              <w:rPr>
                <w:rFonts w:ascii="Merriweather" w:hAnsi="Merriweather"/>
                <w:noProof/>
                <w:sz w:val="18"/>
                <w:szCs w:val="18"/>
              </w:rPr>
              <w:t>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B45FFAD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3186841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80D928C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1F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21F5FAB" w:rsidR="00FC2198" w:rsidRPr="00692CCD" w:rsidRDefault="008362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692CCD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7024BB5" w:rsidR="00FC2198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CE8069E" w:rsidR="00FC2198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2D0954CD" w:rsidR="00FC2198" w:rsidRPr="00692CCD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8362A8" w:rsidRPr="00692CC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5A071171" w:rsidR="00FC2198" w:rsidRPr="00692CCD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8362A8" w:rsidRPr="00692CC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F4ECDFB" w:rsidR="00FC2198" w:rsidRPr="00692CCD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Kolegij se bavi ključnim procesima i položajem hrvatskog naroda i njegova državnog prostora u razdoblju trajanja monarhističke Jugoslavije (1918. – 1941.), kao i tijekom ratnog razdoblja Drugog svjetskog rata (1941. – 1945.).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E99C09D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1. Razvoj političkih prilika u hrvatskim zemljama početkom 20. stoljeća</w:t>
            </w:r>
          </w:p>
          <w:p w14:paraId="5B7F060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2. Uspostava Narodnog vijeća i Države SHS</w:t>
            </w:r>
          </w:p>
          <w:p w14:paraId="3317F15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3. Ujedinjenje Države SHS s Kraljevinom Srbijom</w:t>
            </w:r>
          </w:p>
          <w:p w14:paraId="3892A7E4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4. Hrvatska u državnoj zajednici 1918. – 1921.</w:t>
            </w:r>
          </w:p>
          <w:p w14:paraId="6D3FB762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5. Djelovanje i odnosi političkih stranaka u Hrvatskoj i Kraljevini SHS</w:t>
            </w:r>
          </w:p>
          <w:p w14:paraId="406B177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6. Hrvatska politika i Radićev nacionalni pokret do atentata 1928.</w:t>
            </w:r>
          </w:p>
          <w:p w14:paraId="677053F2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7. Hrvatska nakon uvođenja monarhističke diktature</w:t>
            </w:r>
          </w:p>
          <w:p w14:paraId="5B5166B2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8. Hrvatska politička emigracija i ustaški pokret</w:t>
            </w:r>
          </w:p>
          <w:p w14:paraId="5CDD9733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9. Doba Namjesništva i hrvatsko pitanje</w:t>
            </w:r>
          </w:p>
          <w:p w14:paraId="3BFE65E1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10. Uspostava Banovine Hrvatske</w:t>
            </w:r>
          </w:p>
          <w:p w14:paraId="2997473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11. Totalitarizmi 20. stoljeća i Hrvatska</w:t>
            </w:r>
          </w:p>
          <w:p w14:paraId="2B94316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12. Drugi svjetski rat i raspad Kraljevine Jugoslavije</w:t>
            </w:r>
          </w:p>
          <w:p w14:paraId="6F38BC4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13. Razdoblje NDH 1941. – 1945.</w:t>
            </w:r>
          </w:p>
          <w:p w14:paraId="6E9C950F" w14:textId="77777777" w:rsidR="008362A8" w:rsidRPr="00692CCD" w:rsidRDefault="008362A8" w:rsidP="008362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14. Antifašistička borba u Hrvatskoj pod komunističkim vodstvom</w:t>
            </w:r>
          </w:p>
          <w:p w14:paraId="6E3A408E" w14:textId="080F5E8F" w:rsidR="00FC219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15. Završetak rata, Bleiburg i križni put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D390008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iCs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Suvremena politička povijest Hrvatske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3EC336B5" w14:textId="77777777" w:rsidR="008362A8" w:rsidRPr="00692CCD" w:rsidRDefault="008362A8" w:rsidP="008362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Jugoslavije, Hrvatski pogled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1998.</w:t>
            </w:r>
          </w:p>
          <w:p w14:paraId="621684B6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692CCD">
              <w:rPr>
                <w:rFonts w:ascii="Merriweather" w:hAnsi="Merriweather" w:cs="Times New Roman"/>
                <w:sz w:val="18"/>
                <w:szCs w:val="18"/>
              </w:rPr>
              <w:t>Jere</w:t>
            </w:r>
            <w:proofErr w:type="spellEnd"/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 JAREB,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Pola stoljeća hrvatske politike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1995.</w:t>
            </w:r>
          </w:p>
          <w:p w14:paraId="14EE147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Mario JAREB,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Ustaško-domobranski pokret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0C948EC6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Ljubo BOBAN,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Hrvatske granice 1918. – 1993.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0B89B5BE" w14:textId="3A35FE79" w:rsidR="00FC219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Ivo PERIĆ, Stjepan Radić 1871. – 1928., Zagreb, 2003.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F244C41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Josip HORVAT,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Politička povijest Hrvatske 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(1. i 2. dio), Zagreb, 1989.</w:t>
            </w:r>
          </w:p>
          <w:p w14:paraId="63D07860" w14:textId="4E8E25F7" w:rsidR="00FC219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Ivo BANAC,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Nacionalno pitanje u Jugoslaviji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3E535217" w:rsidR="00FC2198" w:rsidRPr="0017531F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1F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E1A785D" w:rsidR="00B71A57" w:rsidRPr="0017531F" w:rsidRDefault="001F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1F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1F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1F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1F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1F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1F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1F753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1F753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92B7D1D" w:rsidR="00FC2198" w:rsidRPr="00692CCD" w:rsidRDefault="008362A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92CCD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30%, završni usmeni ispit 70%.</w:t>
            </w:r>
          </w:p>
        </w:tc>
      </w:tr>
      <w:tr w:rsidR="008362A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44D0DEB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362A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B1B9BFA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362A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D3BBB16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362A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784F8D0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362A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349F16B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1F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8C7ECEC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C2FFD" w14:textId="77777777" w:rsidR="001F753D" w:rsidRDefault="001F753D" w:rsidP="009947BA">
      <w:pPr>
        <w:spacing w:before="0" w:after="0"/>
      </w:pPr>
      <w:r>
        <w:separator/>
      </w:r>
    </w:p>
  </w:endnote>
  <w:endnote w:type="continuationSeparator" w:id="0">
    <w:p w14:paraId="04A1A974" w14:textId="77777777" w:rsidR="001F753D" w:rsidRDefault="001F753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753ED" w14:textId="77777777" w:rsidR="001F753D" w:rsidRDefault="001F753D" w:rsidP="009947BA">
      <w:pPr>
        <w:spacing w:before="0" w:after="0"/>
      </w:pPr>
      <w:r>
        <w:separator/>
      </w:r>
    </w:p>
  </w:footnote>
  <w:footnote w:type="continuationSeparator" w:id="0">
    <w:p w14:paraId="14544168" w14:textId="77777777" w:rsidR="001F753D" w:rsidRDefault="001F753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1D4A38"/>
    <w:rsid w:val="001F753D"/>
    <w:rsid w:val="00226462"/>
    <w:rsid w:val="0022722C"/>
    <w:rsid w:val="002358D7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61B8"/>
    <w:rsid w:val="005E1668"/>
    <w:rsid w:val="005E5F80"/>
    <w:rsid w:val="005F6E0B"/>
    <w:rsid w:val="006217DA"/>
    <w:rsid w:val="0062328F"/>
    <w:rsid w:val="00684BBC"/>
    <w:rsid w:val="00692CCD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362A8"/>
    <w:rsid w:val="00865776"/>
    <w:rsid w:val="00874D5D"/>
    <w:rsid w:val="00891C60"/>
    <w:rsid w:val="008942F0"/>
    <w:rsid w:val="008D45DB"/>
    <w:rsid w:val="0090214F"/>
    <w:rsid w:val="0091049D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362A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begonj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2007B-2174-40FE-B27C-3A13A44B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cp:lastPrinted>2021-02-12T11:27:00Z</cp:lastPrinted>
  <dcterms:created xsi:type="dcterms:W3CDTF">2022-07-27T08:31:00Z</dcterms:created>
  <dcterms:modified xsi:type="dcterms:W3CDTF">2022-08-30T09:35:00Z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