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F8BDA77" w:rsidR="004B553E" w:rsidRPr="00BD1090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D1090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24ADABE" w:rsidR="004B553E" w:rsidRPr="0017531F" w:rsidRDefault="00B4129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2754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2754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5364F44" w:rsidR="004B553E" w:rsidRPr="00BD1090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D1090">
              <w:rPr>
                <w:rFonts w:ascii="Merriweather" w:hAnsi="Merriweather" w:cs="Times New Roman"/>
                <w:sz w:val="18"/>
                <w:szCs w:val="18"/>
              </w:rPr>
              <w:t>Antička povijest hrvatskog prostora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AAFEE44" w:rsidR="004B553E" w:rsidRPr="00BD1090" w:rsidRDefault="00BD109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BD1090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38FCB67" w:rsidR="004B553E" w:rsidRPr="00B4129F" w:rsidRDefault="006D07F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dvopredmetni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37821B" w:rsidR="004B553E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6D07F1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6245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7E49EDB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BD44EEA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EEF552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080C7C8" w:rsidR="004B553E" w:rsidRPr="0017531F" w:rsidRDefault="000624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8204905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503C1986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5FB0A43C" w:rsidR="004B553E" w:rsidRPr="0017531F" w:rsidRDefault="000624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921A29A" w:rsidR="00393964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62457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682C891" w:rsidR="00393964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25546A1" w:rsidR="00453362" w:rsidRPr="0017531F" w:rsidRDefault="00B4129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30B71C0" w:rsidR="00453362" w:rsidRPr="0017531F" w:rsidRDefault="00BD109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A0C5BC1" w:rsidR="00453362" w:rsidRPr="0017531F" w:rsidRDefault="00B4129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4956547" w:rsidR="00453362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25B3395" w:rsidR="00453362" w:rsidRPr="00B4129F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4129F">
              <w:rPr>
                <w:rFonts w:ascii="Merriweather" w:hAnsi="Merriweather" w:cs="Times New Roman"/>
                <w:sz w:val="18"/>
                <w:szCs w:val="18"/>
              </w:rPr>
              <w:t>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F967925" w:rsidR="00453362" w:rsidRPr="00B4129F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4129F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28E8296" w:rsidR="00453362" w:rsidRPr="0017531F" w:rsidRDefault="00E64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23F70DC" w:rsidR="00453362" w:rsidRPr="0017531F" w:rsidRDefault="00E6484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6E6DB6B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Upisan studij Povijesti. Nema drugih posebnih uvjeta. Preporučljivo je da su studenti prethodno bili uspješno svladali gimnazijski program starovjekovne povijesti.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14041CB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DCE3855" w:rsidR="00453362" w:rsidRPr="00B4129F" w:rsidRDefault="000624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B4129F" w:rsidRPr="00B4129F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B4129F" w:rsidRPr="00B4129F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2F4C1FF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B53F204" w:rsidR="00453362" w:rsidRPr="00B4129F" w:rsidRDefault="000624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B4129F" w:rsidRPr="00B4129F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B4129F" w:rsidRPr="00B4129F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3270179D" w:rsidR="00453362" w:rsidRPr="0017531F" w:rsidRDefault="00E648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Krešimir Baljkas,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5520B94" w:rsidR="00453362" w:rsidRPr="0017531F" w:rsidRDefault="000624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E6484F" w:rsidRPr="00F04514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kbaljkas23@unizd.hr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70DAA0A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AB9904D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9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6BEAE5D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5FCEA6B8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21A04437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0612C271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7C28EC2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43EE328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0B9D640E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definirati povijesne procese koji su se odvijali na hrvatskom prostoru u antičkom razdoblju (PPJ2), </w:t>
            </w:r>
          </w:p>
          <w:p w14:paraId="30141D7E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zapamtiti temeljne podatke iz antičke povijesti hrvatskog prostora te valjano koristiti primjerenu terminologiju (PPJ4, PPJ6), </w:t>
            </w:r>
          </w:p>
          <w:p w14:paraId="0EBC2B4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ispričati jasno i koncizno osnovni tijek povijesnih zbivanja antičkog doba na hrvatskom prostoru (PPJ1), </w:t>
            </w:r>
          </w:p>
          <w:p w14:paraId="63D5786B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objasniti uzročno-posljedične veze između povijesnih događaja i povijesnih procesa na hrvatskom prostoru u antičkom razdoblju (PPJ8), </w:t>
            </w:r>
          </w:p>
          <w:p w14:paraId="0F79861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prepričati antičke literarne izvore važne za antičku povijest hrvatskog prostora (PPJ7), </w:t>
            </w:r>
          </w:p>
          <w:p w14:paraId="441A5622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imenovati osobe i institucije koje su obilježile antičku povijest hrvatskog prostora te pružiti osnovne podatke o njima (PPJ3), </w:t>
            </w:r>
          </w:p>
          <w:p w14:paraId="41672327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lastRenderedPageBreak/>
              <w:t>– prepoznavati ulogu i značenje hrvatskog prostora u antičkom razdoblju u sinkronijskim i dijakronijskim okvirima (PPJ11),</w:t>
            </w:r>
          </w:p>
          <w:p w14:paraId="2CBC6FF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prepoznavati važnosti antičke kulturne baštine s hrvatskog prostora u nastanku europske i svjetske kulture (PPJ9), </w:t>
            </w:r>
          </w:p>
          <w:p w14:paraId="5420975F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– locirati i analizirati razne vrste primarnih i sekundarnih povijesnih izvora te sastaviti popis relevantne literature po pojedinim temama i razdobljima (PPJ12),</w:t>
            </w:r>
          </w:p>
          <w:p w14:paraId="13E2A08B" w14:textId="015BF148" w:rsidR="00310F9A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– pokazati profesionalnu odgovornost i poštivati etiku akademske zajednice (PPJ15).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DFC9750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1E45AB3C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1C6E81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76C2F5F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30634B11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6C439D85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8FEE90E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PPJ7 – prepričati pojedine povijesne izvore, </w:t>
            </w:r>
          </w:p>
          <w:p w14:paraId="663FB41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PPJ8 – objasniti uzročno–posljedične veze između povijesnih događaja i povijesnih procesa, </w:t>
            </w:r>
          </w:p>
          <w:p w14:paraId="34ED0038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032E35B8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ECF915D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1C085523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PPJ12 – locirati i analizirati razne vrste primarnih i sekundarnih povijesnih izvora,</w:t>
            </w:r>
          </w:p>
          <w:p w14:paraId="06B6DA9D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2CA2F78" w14:textId="2FED63AC" w:rsidR="00310F9A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4129F">
              <w:rPr>
                <w:rFonts w:ascii="Merriweather" w:hAnsi="Merriweather"/>
                <w:noProof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7385299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EE54D68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F2048B0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9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05492EE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AF4C605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510148FC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6245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3F5F9B4" w:rsidR="00FC2198" w:rsidRPr="00B4129F" w:rsidRDefault="00DD66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70251A">
              <w:rPr>
                <w:rFonts w:ascii="Merriweather" w:eastAsia="MS Gothic" w:hAnsi="Merriweather" w:cs="Times New Roman"/>
                <w:sz w:val="18"/>
              </w:rPr>
              <w:t>Studenti mogu pristupiti završnom usmenom ispitu nakon što su položili ili oba kolokvija ili završni pismeni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34840534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DF7F405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39D3BA14" w:rsidR="00FC2198" w:rsidRPr="0017531F" w:rsidRDefault="00B2754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1E2FE58B" w:rsidR="00FC2198" w:rsidRPr="0017531F" w:rsidRDefault="00B2754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21748DB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highlight w:val="magenta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Ciljevi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predmeta su oblikovati valjanu predodžbu o antičkom i kasnoantičkom razdoblju hrvatskog prostora te razumijevanje izvora koji se njima bave, kao i shvaćanje, odnosno, razumijevanje odnosa i prožimanja autohtonih i vanjskih kulturnih tvorbi te važnosti antičke kulturne baštine za nastanak hrvatskog etnosa.</w:t>
            </w:r>
          </w:p>
          <w:p w14:paraId="232A0C09" w14:textId="5252A6F7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Sadržaj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. Antički književni izvori; počeci povijesnog doba i dodiri s antičkim svijetom; hrvatski prostor između helenističkog svijeta, rimsko-italske ekspanzije i latenske srednje Europe; pregled dometa kulturnog razvitka domorodačkih zajednica do konačnog rimskog osvajanja (urbanizacija,</w:t>
            </w:r>
            <w:r w:rsidRPr="00EF30A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društvena struktura i statusna podjela, ustroj političkih zajednica, ...); grčka prisutnost na hrvatskom prostoru (kolonizacija, politički i kulturni značaj); ilirska država; rimski prodor na istočni Jadran; rimsko osvajanje do pacifikacije 9. godine; ustroj provincija Dalmacije i Panonije; vojska; kolonije; romanizacija; iliričke provincije do kasne antike; počeci i razvoj kršćanstva, važniji arheološki nalazi ranokršćanskih kultnih sklopova, Sv. Jerolim, crkveni sabori u Saloni 530. i 533. g.; razdoblje seobe naroda; Goti i Justinijan; ustroj iliričkih provincija u 6.-7. st.; važnost upravnog i crkvenog povezivanja Dalmacije i Savije (Siscija): okvir u kojemu će se uobličavati hrvatski narod; slom Carstva na tlu Ilirika 597.-640. godine.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2611188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1. P.: </w:t>
            </w:r>
            <w:r w:rsidRPr="00B4129F">
              <w:rPr>
                <w:rFonts w:ascii="Merriweather" w:hAnsi="Merriweather" w:cs="Times New Roman"/>
                <w:sz w:val="18"/>
              </w:rPr>
              <w:t>uvodno predavanje; upoznavanje s predmetom i literaturom</w:t>
            </w:r>
          </w:p>
          <w:p w14:paraId="6C4383D5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2.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povijesni izvori (materijalni i književni) (tema za raspravu: Ps. Skilak, Ps. Skimno i T. Livije - životi i djela, prema: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M. Križman,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svjedočanstva o Istri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[bilo koje izdanje])</w:t>
            </w:r>
          </w:p>
          <w:p w14:paraId="37A58731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3. P.: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domorodačko stanovništvo hrvatskog prostora u vrijeme prvih dodira s grčko-rimskom civilizacijom (tema za raspravu: Etnička i jezična pripadnost domorodačkih naroda; LIT.: studenti sami imaju naći podatke u najmanje dva tiskana povjesna djela po svom izboru)</w:t>
            </w:r>
          </w:p>
          <w:p w14:paraId="0172B04B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4.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grčka kolonizacija hrvatskog dijela Jadrana (tema za raspravu: Helenistička svetišta na hrvatskom dijelu Jadrana; LIT.: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Projekt Jadranski otoci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Hvar - Split, 1998., 20-21;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248-249).</w:t>
            </w:r>
          </w:p>
          <w:p w14:paraId="2048C171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5.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ilirska država i ilirsko-rimski ratovi (tema za raspravu: Demetrije Farski; LIT.: P. Cabanes,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Iliri od Bardileja do Gencija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Zagreb, 2002., 147-149, 152-159 i B. Kirigin, Faros, parska naseobina,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Vjesnik za arheologiju i historiju dalmatinsku</w:t>
            </w:r>
            <w:r w:rsidRPr="00B4129F">
              <w:rPr>
                <w:rFonts w:ascii="Merriweather" w:hAnsi="Merriweather" w:cs="Times New Roman"/>
                <w:sz w:val="18"/>
              </w:rPr>
              <w:t>, 96, Split, 2004., 187-202)</w:t>
            </w:r>
          </w:p>
          <w:p w14:paraId="6C1E4229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6.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ratovi Rimljana protiv naroda na hrvatskom dijelu Jadrana od kraja 3. do kraja 2. st. pr. Krista i prve akcije na prostoru Panonije  (tema za raspravu: T. Livije o rimsko-histarskim ratovima, prema: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M. Križman,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svjedo-čanstva o Istri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[bilo koje izdanje])</w:t>
            </w:r>
          </w:p>
          <w:p w14:paraId="40AA079B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7. P.: </w:t>
            </w:r>
            <w:r w:rsidRPr="00B4129F">
              <w:rPr>
                <w:rFonts w:ascii="Merriweather" w:hAnsi="Merriweather" w:cs="Times New Roman"/>
                <w:sz w:val="18"/>
              </w:rPr>
              <w:t>ratovi Rimljana protiv naroda na hrvatskom dijelu Jadrana i u panonskom dijelu Hrvatske od kraja 2. st. do sredine 1. st. pr. Krista (tema za raspravu: Građanski rat između Cezara i Pompeja na hrvatskom dijelu Jadrana; LIT.: studenti sami imaju naći podatke u najmanje dva tiskana povjesna djela po svom izboru)</w:t>
            </w:r>
          </w:p>
          <w:p w14:paraId="593D560D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8. P.: </w:t>
            </w:r>
            <w:r w:rsidRPr="00B4129F">
              <w:rPr>
                <w:rFonts w:ascii="Merriweather" w:hAnsi="Merriweather" w:cs="Times New Roman"/>
                <w:sz w:val="18"/>
              </w:rPr>
              <w:t>Rimsko ratovanje u Iliriku od Oktavijana do 9. g. po Kr. (tema za raspravu: Apijanov opis ratovanja u Iliriku - studenti će dobiti umnožene materijale za proučiti)</w:t>
            </w:r>
          </w:p>
          <w:p w14:paraId="276DD118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9.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rimska vojska i pacifikacija Ilirika (tema za raspravu: Namjesnici Dalmacije Dolabela i Skribonijan te legije VII. i XI.; LIT.: dio će studenti dobiti umnoženo, a moraju još pročitati i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Dvanaest rimskih careva</w:t>
            </w:r>
            <w:r w:rsidRPr="00B4129F">
              <w:rPr>
                <w:rFonts w:ascii="Merriweather" w:hAnsi="Merriweather" w:cs="Times New Roman"/>
                <w:b/>
                <w:bCs/>
                <w:color w:val="000000"/>
                <w:sz w:val="11"/>
                <w:szCs w:val="15"/>
              </w:rPr>
              <w:t xml:space="preserve"> </w:t>
            </w:r>
            <w:r w:rsidRPr="00B4129F">
              <w:rPr>
                <w:rFonts w:ascii="Merriweather" w:hAnsi="Merriweather" w:cs="Times New Roman"/>
                <w:bCs/>
                <w:i/>
                <w:color w:val="000000"/>
                <w:sz w:val="18"/>
              </w:rPr>
              <w:t xml:space="preserve">/ Gaj Svetonije Trankvil </w:t>
            </w:r>
            <w:r w:rsidRPr="00B4129F">
              <w:rPr>
                <w:rFonts w:ascii="Merriweather" w:hAnsi="Merriweather" w:cs="Times New Roman"/>
                <w:bCs/>
                <w:color w:val="000000"/>
                <w:sz w:val="18"/>
              </w:rPr>
              <w:t>, Zagreb, 1956., odjeljak Klaudije, XIII;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te: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124-125 i 140-141)</w:t>
            </w:r>
          </w:p>
          <w:p w14:paraId="5868644D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10.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rimska uprava i rimske pokrajine na tlu današnje Hrvatske (tema za raspravu: Rimska uprava u gradovima; LIT.: M. Suić,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Zadar u starom vijeku</w:t>
            </w:r>
            <w:r w:rsidRPr="00B4129F">
              <w:rPr>
                <w:rFonts w:ascii="Merriweather" w:hAnsi="Merriweather" w:cs="Times New Roman"/>
                <w:sz w:val="18"/>
              </w:rPr>
              <w:t>, Zadar, 1981., 165-170)</w:t>
            </w:r>
          </w:p>
          <w:p w14:paraId="2BBABEC2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11.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domorodačko stanovništvo i proces romanizacije (tema za raspravu: Vjera i običaji domorodačkog stanovništva; LIT.: A. Kurilić,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Usuret Liburnima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Zadar, 2008., 26-29; J. Medini, Autohtoni kultovi u razvoju antičkih religija u rimskoj provinciji </w:t>
            </w:r>
            <w:r w:rsidRPr="00B4129F">
              <w:rPr>
                <w:rFonts w:ascii="Merriweather" w:hAnsi="Merriweather" w:cs="Times New Roman"/>
                <w:sz w:val="18"/>
              </w:rPr>
              <w:lastRenderedPageBreak/>
              <w:t xml:space="preserve">Dalmaciji,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Dometi</w:t>
            </w:r>
            <w:r w:rsidRPr="00B4129F">
              <w:rPr>
                <w:rFonts w:ascii="Merriweather" w:hAnsi="Merriweather" w:cs="Times New Roman"/>
                <w:sz w:val="18"/>
              </w:rPr>
              <w:t>, 5, Rijeka, 1984., 10-21 [tekst je dostupan i na internetu u .pdf formatu]).</w:t>
            </w:r>
          </w:p>
          <w:p w14:paraId="27410A9C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12.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rimski gradovi na tlu današnje Hrvatske (tema za raspravu: Salona od 1. st. pr. Kr. do 3. st. po Kr.; LIT.: N. Cambi, Uvod, u: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Salona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>, N. Cambi (ur.), Split, 1991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., natuknice "Salona" u dvije enciklopedije po izboru studenta, od kojih jedna mora biti hrvatska, a druga inozemna, i, eventualno,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240-241)</w:t>
            </w:r>
          </w:p>
          <w:p w14:paraId="21C05D23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13. P.: </w:t>
            </w:r>
            <w:r w:rsidRPr="00B4129F">
              <w:rPr>
                <w:rFonts w:ascii="Merriweather" w:hAnsi="Merriweather" w:cs="Times New Roman"/>
                <w:sz w:val="18"/>
              </w:rPr>
              <w:t>Iliričke provincije u kasnoj antici i razvoj ranog kršćanstva na tlu današnje Hrvatske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hAnsi="Merriweather" w:cs="Times New Roman"/>
                <w:sz w:val="18"/>
              </w:rPr>
              <w:t>(tema za raspravu:  Iliričke provincije u kasnoj antici i razvoj ranog kršćanstva na tlu današnje Hrvatske; LIT.: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 S. Andrić, Južna Panonija u doba velike seobe naroda,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 xml:space="preserve">Scrinia Slavonica,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2, 2002., 126-129 i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268-269)</w:t>
            </w:r>
          </w:p>
          <w:p w14:paraId="06D48353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14. P.: </w:t>
            </w:r>
            <w:r w:rsidRPr="00B4129F">
              <w:rPr>
                <w:rFonts w:ascii="Merriweather" w:hAnsi="Merriweather" w:cs="Times New Roman"/>
                <w:sz w:val="18"/>
              </w:rPr>
              <w:t>slom rimskog carstva na tlu Ilirika (597.-640.)  (tema za raspravu: Pad Salone; LIT.: studenti sami imaju naći podatke u najmanje dva tiskana povjesna djela po svom izboru)</w:t>
            </w:r>
          </w:p>
          <w:p w14:paraId="6E3A408E" w14:textId="68FEF9DA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1</w:t>
            </w:r>
            <w:r w:rsidR="00BD1090">
              <w:rPr>
                <w:rFonts w:ascii="Merriweather" w:hAnsi="Merriweather" w:cs="Times New Roman"/>
                <w:b/>
                <w:sz w:val="18"/>
              </w:rPr>
              <w:t xml:space="preserve">5. P. </w:t>
            </w: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: </w:t>
            </w:r>
            <w:r w:rsidRPr="00B4129F">
              <w:rPr>
                <w:rFonts w:ascii="Merriweather" w:hAnsi="Merriweather" w:cs="Times New Roman"/>
                <w:sz w:val="18"/>
              </w:rPr>
              <w:t>terenska nastava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1B71DC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A9699F">
              <w:rPr>
                <w:rFonts w:ascii="Times New Roman" w:eastAsia="MS Gothic" w:hAnsi="Times New Roman" w:cs="Times New Roman"/>
                <w:b/>
                <w:sz w:val="18"/>
              </w:rPr>
              <w:t xml:space="preserve">-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predavanja i seminari te uratci</w:t>
            </w:r>
          </w:p>
          <w:p w14:paraId="30EBE1AF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-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S. Andrić, Južna Panonija u doba velike seobe naroda,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 xml:space="preserve">Scrinia Slavonica,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2, 2002., 117-167 </w:t>
            </w:r>
            <w:r w:rsidRPr="00B4129F">
              <w:rPr>
                <w:rFonts w:ascii="Merriweather" w:eastAsia="MS Gothic" w:hAnsi="Merriweather" w:cs="Times New Roman"/>
                <w:sz w:val="18"/>
                <w:u w:val="single"/>
              </w:rPr>
              <w:t>(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rad je dostupan i u .pdf formatu na web stranici: </w:t>
            </w:r>
            <w:hyperlink r:id="rId13" w:history="1"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http://hrcak.srce.hr/index.php?show=clanak&amp; id_clanak_jezik=14661</w:t>
              </w:r>
            </w:hyperlink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>)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M. Hoti, Sisak u antičkim izvorima,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Opu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softHyphen/>
              <w:t>scu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softHyphen/>
              <w:t>la archaeologica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16, Zagreb, 1992, 133-163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(rad je dostupan i u .pdf formatu na web stranici: </w:t>
            </w:r>
            <w:hyperlink r:id="rId14" w:history="1">
              <w:r w:rsidRPr="00B4129F">
                <w:rPr>
                  <w:rStyle w:val="Hiperveza"/>
                  <w:rFonts w:ascii="Merriweather" w:eastAsia="MS Gothic" w:hAnsi="Merriweather" w:cs="Times New Roman"/>
                  <w:b/>
                  <w:bCs/>
                  <w:sz w:val="18"/>
                </w:rPr>
                <w:t xml:space="preserve"> </w:t>
              </w:r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http://hrcak.srce.hr/index.php?show=clanak&amp;id_clanak_jezik=8484)</w:t>
              </w:r>
            </w:hyperlink>
            <w:r w:rsidRPr="00B4129F">
              <w:rPr>
                <w:rFonts w:ascii="Merriweather" w:eastAsia="MS Gothic" w:hAnsi="Merriweather" w:cs="Times New Roman"/>
                <w:sz w:val="18"/>
                <w:u w:val="single"/>
              </w:rPr>
              <w:t>;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 M. Križman,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Antička svjedočanstva o Istri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Pula - Rijeka, 1979. (1. izd.; 2. izd: Pula, 1997.)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 xml:space="preserve">A. Kurilić, </w:t>
            </w:r>
            <w:r w:rsidRPr="00B4129F">
              <w:rPr>
                <w:rFonts w:ascii="Merriweather" w:eastAsia="MS Gothic" w:hAnsi="Merriweather" w:cs="Times New Roman"/>
                <w:b/>
                <w:bCs/>
                <w:i/>
                <w:iCs/>
                <w:sz w:val="18"/>
                <w:u w:val="single"/>
              </w:rPr>
              <w:t>Ususret Liburnima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 xml:space="preserve">, Zadar, 2008. 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>(str. 9-29)</w:t>
            </w:r>
          </w:p>
          <w:p w14:paraId="0B89B5BE" w14:textId="643DCB77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>-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(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samo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oni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dijelovi koji se odnose na povijesni pregled 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):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I. Bojanovski, Bosna i Hercegovina u antičko doba, Sarajevo, 1988.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22-74, 355-359, 367-372)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M. Suić,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Zadar u starom vijeku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Zadar, 1981.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26-30, 117-130, 134-138, 317-343)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bCs/>
                <w:i/>
                <w:sz w:val="18"/>
                <w:u w:val="single"/>
              </w:rPr>
              <w:t>Antička Salona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>, N. Cambi (ur.), Split, 1991.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(str. 7-36, ev. i 39-46, te 321-353 [kršć.])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D. Pinterović,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Mursa i njeno područje u antičko doba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Osijek, 1978.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str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. 23-27, 31-35, 44-72, 83-101, 103-112, 167-168,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Karta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); P. Lisičar,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Crna Korkira i kolonije antičkih Grka na Jadranu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Skopje, 1951. (str. 7-33);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R. Matijašić, Povijest hrvatskih zemalja u antici do cara Dioklecijana, Zagreb, 2009.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51-84).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8EBB4D0" w14:textId="77777777" w:rsidR="00FC2198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P. Cabanes,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Iliri od Bardileja do Gencija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Zagreb, 2002.; S. Čače, Prilozi proučavanju političkog uređenja naroda sjeverozapadnog Ilirika,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Radovi Filozofskog fakulteta u Zadru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18 (8), Zadar, 1979.,</w:t>
            </w:r>
          </w:p>
          <w:p w14:paraId="63D07860" w14:textId="658479E2" w:rsidR="00B4129F" w:rsidRPr="0017531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43-125; M. Šašel Kos,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Appian and Illyricum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Ljubljana, 2005.;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R. Matijašić,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Gospodarstvo antičke Istre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, Pula, 1998.;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R. Matijašić, </w:t>
            </w:r>
            <w:r w:rsidRPr="00B4129F">
              <w:rPr>
                <w:rFonts w:ascii="Merriweather" w:eastAsia="MS Gothic" w:hAnsi="Merriweather" w:cs="Times New Roman"/>
                <w:bCs/>
                <w:i/>
                <w:sz w:val="18"/>
              </w:rPr>
              <w:t>Povijest hrvatskih zemalja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Cs/>
                <w:i/>
                <w:sz w:val="18"/>
              </w:rPr>
              <w:t>u kasnoj antici od Dioklecijana do Justinijana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>, Zagreb, 2012.;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D. Rendić-Miočević,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Iliri i antički svijet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Split, 1989;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A. Starac,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Rimska Pula. Društveni život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. Izložba, Pula, 1996. (ili: A. Starac, Rimska Pula - društveni život,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Histria ar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softHyphen/>
              <w:t>chaeologica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27, Pula, 1996)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M. Suić,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Antički grad na istočnom Jadranu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Zagreb, 2003. (2. izmijenjeno i dopunjeno izdanje; 1. izd.: Zagreb, 1976); M. Zaninović,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Od Helena do Hrvata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, Zagreb, 1996.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Osim toga, studentima će biti korisna i literatura navedena uz teme diskusija, a po potrebi, nastavnici će preporučiti dopunsku literaturu svakom studentu sukladno njegovim/njenim individualnim potrebama i interesima.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056EA06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Nastavni materijali na webu: </w:t>
            </w:r>
            <w:hyperlink r:id="rId15" w:history="1"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http://www.unizd.hr/povijest/Izvedbeniplannastave/Nastavnimat/tabid/278/Default.aspx</w:t>
              </w:r>
            </w:hyperlink>
          </w:p>
          <w:p w14:paraId="3DCC4888" w14:textId="715CA8FD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>Nastavni materijali dostupni putem e-učenja.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F0C5725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samo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29E3118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B5016C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624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62457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62457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drugi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FED501E" w:rsidR="00FC2198" w:rsidRPr="00B4129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4129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4129F" w:rsidRPr="0017531F" w:rsidRDefault="00B4129F" w:rsidP="00B412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ED248B5" w:rsidR="00B4129F" w:rsidRPr="002523B7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&lt;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B4129F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B4129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4129F" w:rsidRPr="0017531F" w:rsidRDefault="00B4129F" w:rsidP="00B412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43C13BC" w:rsidR="00B4129F" w:rsidRPr="002523B7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50%-60%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B4129F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523B7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523B7" w:rsidRPr="0017531F" w:rsidRDefault="002523B7" w:rsidP="002523B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730E186" w:rsidR="002523B7" w:rsidRPr="002523B7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61%-70%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523B7" w:rsidRPr="0017531F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523B7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523B7" w:rsidRPr="0017531F" w:rsidRDefault="002523B7" w:rsidP="002523B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948AA3E" w:rsidR="002523B7" w:rsidRPr="002523B7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71%-80%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523B7" w:rsidRPr="0017531F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5126128" w:rsidR="00FC2198" w:rsidRPr="002523B7" w:rsidRDefault="002523B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≥81%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6245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Default="00794496">
      <w:pPr>
        <w:rPr>
          <w:rFonts w:ascii="Georgia" w:hAnsi="Georgia" w:cs="Times New Roman"/>
          <w:sz w:val="16"/>
          <w:szCs w:val="16"/>
        </w:rPr>
      </w:pPr>
    </w:p>
    <w:sectPr w:rsidR="00794496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5AEE5" w14:textId="77777777" w:rsidR="00062457" w:rsidRDefault="00062457" w:rsidP="009947BA">
      <w:pPr>
        <w:spacing w:before="0" w:after="0"/>
      </w:pPr>
      <w:r>
        <w:separator/>
      </w:r>
    </w:p>
  </w:endnote>
  <w:endnote w:type="continuationSeparator" w:id="0">
    <w:p w14:paraId="05F97A99" w14:textId="77777777" w:rsidR="00062457" w:rsidRDefault="0006245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17F7" w14:textId="77777777" w:rsidR="00062457" w:rsidRDefault="00062457" w:rsidP="009947BA">
      <w:pPr>
        <w:spacing w:before="0" w:after="0"/>
      </w:pPr>
      <w:r>
        <w:separator/>
      </w:r>
    </w:p>
  </w:footnote>
  <w:footnote w:type="continuationSeparator" w:id="0">
    <w:p w14:paraId="7DB0AF7E" w14:textId="77777777" w:rsidR="00062457" w:rsidRDefault="0006245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6623"/>
    <w:rsid w:val="00062457"/>
    <w:rsid w:val="000C0578"/>
    <w:rsid w:val="0010332B"/>
    <w:rsid w:val="001443A2"/>
    <w:rsid w:val="00150B32"/>
    <w:rsid w:val="0017531F"/>
    <w:rsid w:val="00182821"/>
    <w:rsid w:val="00197510"/>
    <w:rsid w:val="001A5DF0"/>
    <w:rsid w:val="001C7C51"/>
    <w:rsid w:val="00226462"/>
    <w:rsid w:val="0022722C"/>
    <w:rsid w:val="002523B7"/>
    <w:rsid w:val="0028545A"/>
    <w:rsid w:val="002D66ED"/>
    <w:rsid w:val="002E1CE6"/>
    <w:rsid w:val="002F2D22"/>
    <w:rsid w:val="00310F9A"/>
    <w:rsid w:val="00317676"/>
    <w:rsid w:val="00325589"/>
    <w:rsid w:val="00326091"/>
    <w:rsid w:val="00353FE3"/>
    <w:rsid w:val="00357643"/>
    <w:rsid w:val="00371634"/>
    <w:rsid w:val="00386E9C"/>
    <w:rsid w:val="00393964"/>
    <w:rsid w:val="003D3C36"/>
    <w:rsid w:val="003D7529"/>
    <w:rsid w:val="003E03F8"/>
    <w:rsid w:val="003F11B6"/>
    <w:rsid w:val="003F17B8"/>
    <w:rsid w:val="00417074"/>
    <w:rsid w:val="00453362"/>
    <w:rsid w:val="00461219"/>
    <w:rsid w:val="00470F6D"/>
    <w:rsid w:val="00483BC3"/>
    <w:rsid w:val="004B1B3D"/>
    <w:rsid w:val="004B553E"/>
    <w:rsid w:val="004E09E7"/>
    <w:rsid w:val="00507C65"/>
    <w:rsid w:val="00527C5F"/>
    <w:rsid w:val="00532B44"/>
    <w:rsid w:val="005353ED"/>
    <w:rsid w:val="005514C3"/>
    <w:rsid w:val="005B69A2"/>
    <w:rsid w:val="005E1668"/>
    <w:rsid w:val="005E5F80"/>
    <w:rsid w:val="005F6E0B"/>
    <w:rsid w:val="0062328F"/>
    <w:rsid w:val="00684BBC"/>
    <w:rsid w:val="006B4920"/>
    <w:rsid w:val="006D07F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27541"/>
    <w:rsid w:val="00B4129F"/>
    <w:rsid w:val="00B71A57"/>
    <w:rsid w:val="00B7307A"/>
    <w:rsid w:val="00BA208B"/>
    <w:rsid w:val="00BB7A9A"/>
    <w:rsid w:val="00BD1090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644D4"/>
    <w:rsid w:val="00D944DF"/>
    <w:rsid w:val="00DC02B1"/>
    <w:rsid w:val="00DD110C"/>
    <w:rsid w:val="00DD6612"/>
    <w:rsid w:val="00DE6D53"/>
    <w:rsid w:val="00E06E39"/>
    <w:rsid w:val="00E07D73"/>
    <w:rsid w:val="00E17D18"/>
    <w:rsid w:val="00E30E67"/>
    <w:rsid w:val="00E6484F"/>
    <w:rsid w:val="00EB328C"/>
    <w:rsid w:val="00EB5A72"/>
    <w:rsid w:val="00F02A8F"/>
    <w:rsid w:val="00F15319"/>
    <w:rsid w:val="00F22855"/>
    <w:rsid w:val="00F513E0"/>
    <w:rsid w:val="00F566DA"/>
    <w:rsid w:val="00F82834"/>
    <w:rsid w:val="00F84F5E"/>
    <w:rsid w:val="00FC2198"/>
    <w:rsid w:val="00FC283E"/>
    <w:rsid w:val="00FD626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B4129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cak.srce.hr/index.php?show=clanak&amp;%20id_clanak_jezik=146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aljkas23@unizd.h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urilic@unizd.h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zd.hr/povijest/Izvedbeniplannastave/Nastavnimat/tabid/278/Default.aspx" TargetMode="External"/><Relationship Id="rId10" Type="http://schemas.openxmlformats.org/officeDocument/2006/relationships/hyperlink" Target="mailto:akurilic@unizd.hr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hrcak.srce.hr/index.php?show=toc&amp;id_broj=57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7B51E-8101-4ACD-BB26-B5AE4496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2344</Words>
  <Characters>13362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Narcisa Lovrić</cp:lastModifiedBy>
  <cp:revision>2</cp:revision>
  <cp:lastPrinted>2021-02-12T11:27:00Z</cp:lastPrinted>
  <dcterms:created xsi:type="dcterms:W3CDTF">2025-09-28T06:07:00Z</dcterms:created>
  <dcterms:modified xsi:type="dcterms:W3CDTF">2025-09-28T06:07:00Z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