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AAC26E2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7A8CC07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F5BE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F5BE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95C8857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Glagoljaška baština u znanstvenoj literaturi i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F39A5EB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27810C7" w:rsidR="004B553E" w:rsidRPr="004E7886" w:rsidRDefault="000F5BE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4E7886" w:rsidRPr="004E7886">
              <w:rPr>
                <w:rFonts w:ascii="Merriweather" w:hAnsi="Merriweather" w:cs="Times New Roman"/>
                <w:sz w:val="18"/>
                <w:szCs w:val="18"/>
              </w:rPr>
              <w:t>iplomski studij povijesti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8504D4E" w:rsidR="004B553E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F5BE8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09F4EACD" w:rsidR="004B553E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32BC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4990CEF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CE672C" w:rsidR="004B553E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32BC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32B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F931092" w:rsidR="00393964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32BC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1DE8D1CE" w:rsidR="00393964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9CC2F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EF03A32" w:rsidR="00453362" w:rsidRPr="0017531F" w:rsidRDefault="004E788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F5806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2D3C224" w:rsidR="00453362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2282C8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0CBCA73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143B050" w:rsidR="00453362" w:rsidRPr="004E7886" w:rsidRDefault="000F5BE8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9F0FEDC" w:rsidR="00453362" w:rsidRPr="004E7886" w:rsidRDefault="000F5BE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26.1.2024.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C948296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4BF35F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61AA8A9" w:rsidR="004E7886" w:rsidRPr="004E7886" w:rsidRDefault="00532B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632DC0" w:rsidR="00453362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DF947D4" w:rsidR="00453362" w:rsidRPr="0017531F" w:rsidRDefault="00532B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1F4D14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8A4BA3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5CD3324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5F2887" w14:textId="77777777" w:rsidR="004E7886" w:rsidRPr="004E7886" w:rsidRDefault="004E7886" w:rsidP="004E788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E7886">
              <w:rPr>
                <w:rFonts w:ascii="Merriweather" w:hAnsi="Merriweather"/>
                <w:sz w:val="18"/>
                <w:szCs w:val="18"/>
              </w:rPr>
              <w:t>Studenti će biti osposobljeni:</w:t>
            </w:r>
          </w:p>
          <w:p w14:paraId="28A2A3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pojasniti ulogu i važnost glagoljice i hrvatske ćirilice u hrvatskoj povijesti i kulturi</w:t>
            </w:r>
          </w:p>
          <w:p w14:paraId="0266506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navesti i međusobno usporediti najvažniju znanstvenu literaturu o hrvatskoj glagoljaškoj baštini</w:t>
            </w:r>
          </w:p>
          <w:p w14:paraId="2A26FAB3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prepoznati arhivska vrela pisana glagoljicom i hrvatskom ćirilicom</w:t>
            </w:r>
          </w:p>
          <w:p w14:paraId="346C6DDC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opisati vrste glagoljičnih i ćiriličnih povijesnih vrela za proučavanje hrvatske ranonovovjekovne povijesti</w:t>
            </w:r>
          </w:p>
          <w:p w14:paraId="13E2A08B" w14:textId="3EBF70A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pripremiti seminarski rad u obliku nastave s definiranim ciljevima, zaključkom i ključnim pojmovima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D7BAAE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0F2175D6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14:paraId="11B2574E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samostalno uspostavljati uzročno-posljedične veze između povijesnih događaja i povijesnih procesa,</w:t>
            </w:r>
          </w:p>
          <w:p w14:paraId="2F876DC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interpretirati, usporediti,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vrednovati  i primjenjivati različite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historiografske metodologije,</w:t>
            </w:r>
          </w:p>
          <w:p w14:paraId="798BCA9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>– primijeniti specifična znanja i vještine potrebne za proučavanje dokumenata iz određenog razdoblja (npr. paleografija, epigrafija, uporaba starih jezika i pisama itd.),</w:t>
            </w:r>
          </w:p>
          <w:p w14:paraId="02E774B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4749DE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analizirati i prosuditi vrijednost suprotstavljenih narativa i dokaza,</w:t>
            </w:r>
          </w:p>
          <w:p w14:paraId="08DAFE4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formulirati i braniti određenu tezu,</w:t>
            </w:r>
          </w:p>
          <w:p w14:paraId="5459428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samostalno istraživati i analizirati razne vrste povijesne građe,</w:t>
            </w:r>
          </w:p>
          <w:p w14:paraId="7F59D25D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33E8423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14:paraId="7041A26E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objasniti didaktičke teorije i modele te ih primijeniti u nastavi povijesti,</w:t>
            </w:r>
          </w:p>
          <w:p w14:paraId="21013D5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planirati, pripremati i izvoditi nastavu povijesti u osnovnoj i srednjoj školi,</w:t>
            </w:r>
          </w:p>
          <w:p w14:paraId="479BE5B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2C94C0B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3F77074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/>
                <w:noProof/>
                <w:sz w:val="18"/>
                <w:szCs w:val="18"/>
              </w:rPr>
              <w:t xml:space="preserve">– </w:t>
            </w:r>
            <w:r w:rsidRPr="004E7886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9BEF172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EF058D8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535505A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4551B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07A615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357C645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32BC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47A6846" w:rsidR="00FC2198" w:rsidRPr="004E7886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9F6CD19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2F59040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673D2B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1C14CF5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EF3A77D" w:rsidR="00FC2198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F58BE9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Napomena: prvi je kvartal predviđen za predavanja, a drugi za seminare.</w:t>
            </w: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Hodogram je podložan promjenama, ovisno o mogućnostima odlaska na terensku nastavu i broju studenata odnosno seminarskih radova.</w:t>
            </w:r>
          </w:p>
          <w:p w14:paraId="6A95867E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05557A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: O postanku glagoljice i ćirilice i povijesni pregled hrvatskoga glagoljaštva. (1. sat) </w:t>
            </w:r>
          </w:p>
          <w:p w14:paraId="3B48409C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Plan izvođenja i upute za izradu seminara.</w:t>
            </w:r>
          </w:p>
          <w:p w14:paraId="5DE3738B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9D47149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Glagoljaštvo u hrvatskoj historiografiji i drugoj znanstvenoj literaturi.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 (2.-3. sat)</w:t>
            </w:r>
          </w:p>
          <w:p w14:paraId="7CA4C4E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5824101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14:paraId="7A8B1C25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45C3C20F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Povijesni kontekst najvažnijih srednjovjekovnih glagoljičnih i ćiriličnih spomenika (Bašćanska ploča, Povaljska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14:paraId="01F894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870CCF8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14:paraId="5A7419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30E471B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14:paraId="45CA9F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0960DF14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14:paraId="645ABBC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07E3E139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Glagoljica i hrvatska ćirilica u Državnom arhivu u Zadru i/ili Stalnoj izložbi crkvene umjetnosti u Zadru – terenska nastava (14.-15. sat)</w:t>
            </w:r>
          </w:p>
          <w:p w14:paraId="6E3A408E" w14:textId="68AE98BC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– 15. tjedan: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izlaganja seminarskih radova,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C116C1B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Draganić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Biserka, Glagoljično pismo i hrvatska glagoljaška baština u odgojno-obrazovnome sustavu Republike Hrvatske,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Hrvatski jezik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vol. 4, br. 1, Zagreb, 2017, 14-20.</w:t>
            </w:r>
          </w:p>
          <w:p w14:paraId="236D2D43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Hercigonja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Eduard,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Tisućljeće hrvatskoga glagoljaštva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2009. (odabrana poglavlja)</w:t>
            </w:r>
          </w:p>
          <w:p w14:paraId="0B89B5BE" w14:textId="2E6E3AEF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Knjiga o hrvatskoj glagoljici. „Ja slovo znajući govorim“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Erasmus naklada,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9B211A5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Botica,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Ivan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 – Galović,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Tomislav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Hrvatskoglagoljski notarijat u europskom kontekstu, u: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Hrvatsko glagoljaštvo u europskom okružju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Staroslavenski institut, Zagreb, 2015, 115-143. </w:t>
            </w:r>
          </w:p>
          <w:p w14:paraId="7F5BC4AC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Bratulić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Josip, Školovanje i obrazovanje glagoljaša,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Senjski zbornik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41, Senj, 2014, 461-464.</w:t>
            </w:r>
          </w:p>
          <w:p w14:paraId="7E95039A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Damjanović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Stjepan,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Slovo iskona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Zagreb, III. Izdanje, 2002. </w:t>
            </w:r>
          </w:p>
          <w:p w14:paraId="35B8145F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Fučić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Branko,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Glagoljski natpisi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1982.</w:t>
            </w:r>
          </w:p>
          <w:p w14:paraId="71F249DD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Kapetanić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Niko – 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Najjužniji hrvatski glagoljski natpis,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Anali Zavoda za povijesne znanosti HAZU u Dubrovniku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39, Dubrovnik, 2001, 9-48.</w:t>
            </w:r>
          </w:p>
          <w:p w14:paraId="77089CD1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 Prožimanje glagoljice i ćirilice na hrvatskom prostoru,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Hrvatska i Europa II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2000, 289-297.</w:t>
            </w:r>
          </w:p>
          <w:p w14:paraId="2074EFBE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Runje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Glagoljica u zadarskoj nadbiskupiji u srednjem vijeku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Gradska knjižnica Zadar, 2005.</w:t>
            </w:r>
          </w:p>
          <w:p w14:paraId="411E2291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Šupuk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Ante,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Šibenski glagoljski spomenici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JAZU, Zagreb, 1957.</w:t>
            </w:r>
          </w:p>
          <w:p w14:paraId="3C20E6A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Vlahov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Dražen,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Matica krštenih župe Lindar (1591.-1667.). Glagoljski zapisi od 1591. do 1648.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Državni arhiv u Pazinu, 2012.</w:t>
            </w:r>
          </w:p>
          <w:p w14:paraId="63D07860" w14:textId="553D3D34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Kako je tkan tekst Bašćanske ploče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1997.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pismeni i usmeni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rad 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6F424E0F" w:rsidR="00B71A57" w:rsidRPr="0017531F" w:rsidRDefault="00532BC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32BC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32BC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BEA8FC0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100 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5A80A4A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9FAA1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50-62%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A4D6C87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63-79%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749632A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80-91%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56E203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92-100%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32B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34B478B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68DE" w14:textId="77777777" w:rsidR="00532BCA" w:rsidRDefault="00532BCA" w:rsidP="009947BA">
      <w:pPr>
        <w:spacing w:before="0" w:after="0"/>
      </w:pPr>
      <w:r>
        <w:separator/>
      </w:r>
    </w:p>
  </w:endnote>
  <w:endnote w:type="continuationSeparator" w:id="0">
    <w:p w14:paraId="12544DE5" w14:textId="77777777" w:rsidR="00532BCA" w:rsidRDefault="00532BC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F93E" w14:textId="77777777" w:rsidR="00532BCA" w:rsidRDefault="00532BCA" w:rsidP="009947BA">
      <w:pPr>
        <w:spacing w:before="0" w:after="0"/>
      </w:pPr>
      <w:r>
        <w:separator/>
      </w:r>
    </w:p>
  </w:footnote>
  <w:footnote w:type="continuationSeparator" w:id="0">
    <w:p w14:paraId="313726C1" w14:textId="77777777" w:rsidR="00532BCA" w:rsidRDefault="00532BC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5BE8"/>
    <w:rsid w:val="0010332B"/>
    <w:rsid w:val="00137326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7886"/>
    <w:rsid w:val="00507C65"/>
    <w:rsid w:val="00527C5F"/>
    <w:rsid w:val="00532BCA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4AE6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65C68"/>
    <w:rsid w:val="00874D5D"/>
    <w:rsid w:val="00891C60"/>
    <w:rsid w:val="008942F0"/>
    <w:rsid w:val="008D45DB"/>
    <w:rsid w:val="0090214F"/>
    <w:rsid w:val="009163E6"/>
    <w:rsid w:val="00950C63"/>
    <w:rsid w:val="00951493"/>
    <w:rsid w:val="009664FC"/>
    <w:rsid w:val="009760E8"/>
    <w:rsid w:val="00980BB0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20DA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7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E788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googqs-tidbit">
    <w:name w:val="goog_qs-tidbit"/>
    <w:rsid w:val="004E78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95D53-2CA9-448F-B52D-8E02A561D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2023-11-28T07:10:00Z</dcterms:created>
  <dcterms:modified xsi:type="dcterms:W3CDTF">2023-11-28T07:10:00Z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