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7B994F5" w:rsidR="004B553E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6E4C6A0" w:rsidR="004B553E" w:rsidRPr="0017531F" w:rsidRDefault="00AC27F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5947A3D" w:rsidR="004B553E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Povijest Rima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8C1EE51" w:rsidR="004B553E" w:rsidRPr="00AC27F2" w:rsidRDefault="0070251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B89DD26" w:rsidR="004B553E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 xml:space="preserve">preddiplomski studij Povijesti – </w:t>
            </w:r>
            <w:proofErr w:type="spellStart"/>
            <w:r w:rsidR="0070251A"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Pr="00AC27F2">
              <w:rPr>
                <w:rFonts w:ascii="Merriweather" w:hAnsi="Merriweather" w:cs="Times New Roman"/>
                <w:sz w:val="18"/>
                <w:szCs w:val="18"/>
              </w:rPr>
              <w:t>opredmetni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DCF0B54" w:rsidR="004B553E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1F160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E680D1B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6C2F5C7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8FC584A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3FE2E18" w:rsidR="004B553E" w:rsidRPr="0017531F" w:rsidRDefault="001F160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2DA3E6B8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64F7EFCF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5E759BD" w:rsidR="004B553E" w:rsidRPr="0017531F" w:rsidRDefault="001F16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93C5C9A" w:rsidR="00393964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1F160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B7DA1D4" w:rsidR="00393964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E5DBE06" w:rsidR="00453362" w:rsidRPr="00AC27F2" w:rsidRDefault="00AC27F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AC27F2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D4FDC46" w:rsidR="00453362" w:rsidRPr="0017531F" w:rsidRDefault="00AC27F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BC23915" w:rsidR="00453362" w:rsidRPr="0017531F" w:rsidRDefault="00AC27F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0A627C" w:rsidR="00453362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DB6199B" w:rsidR="00453362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E01361D" w:rsidR="00453362" w:rsidRPr="00AC27F2" w:rsidRDefault="00AC27F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70E78CB" w:rsidR="00453362" w:rsidRPr="0017531F" w:rsidRDefault="00AC27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622FFC8" w:rsidR="0045336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2CE1F87" w:rsidR="00453362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C27F2">
              <w:rPr>
                <w:rFonts w:ascii="Merriweather" w:hAnsi="Merriweather" w:cs="Times New Roman"/>
                <w:sz w:val="18"/>
                <w:szCs w:val="18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31DF6C5" w:rsidR="00453362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AC27F2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AC27F2">
              <w:rPr>
                <w:rFonts w:ascii="Merriweather" w:hAnsi="Merriweather" w:cs="Times New Roman"/>
                <w:sz w:val="18"/>
              </w:rPr>
              <w:t>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5C0CB46" w:rsidR="00453362" w:rsidRPr="00AC27F2" w:rsidRDefault="001F16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AC27F2" w:rsidRPr="00AC27F2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AC27F2" w:rsidRPr="00AC27F2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1" w:history="1">
              <w:r w:rsidR="00AC27F2" w:rsidRPr="00AC27F2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F909D08" w:rsidR="00453362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AC27F2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AC27F2">
              <w:rPr>
                <w:rFonts w:ascii="Merriweather" w:hAnsi="Merriweather" w:cs="Times New Roman"/>
                <w:sz w:val="18"/>
              </w:rPr>
              <w:t>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6043101F" w:rsidR="00453362" w:rsidRPr="00AC27F2" w:rsidRDefault="001F16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AC27F2" w:rsidRPr="00AC27F2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AC27F2" w:rsidRPr="00AC27F2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3" w:history="1">
              <w:r w:rsidR="00AC27F2" w:rsidRPr="00AC27F2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3D069A3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9BC145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3003C73F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36F1D450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AAD74FC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2F5FBC5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696A56BA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71DD35B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1E420FF8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definirati povijesne procese svojstvene antičkom razdoblju staroga Rima (PPJ2), </w:t>
            </w:r>
          </w:p>
          <w:p w14:paraId="676B62A0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zapamtiti temeljne podatke iz antičke rimske povijesti te valjano koristiti primjerenu terminologiju (PPJ4, PPJ6), </w:t>
            </w:r>
          </w:p>
          <w:p w14:paraId="1DB3838C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ispričati jasno i koncizno osnovni tijek zbivanja antičke rimske povijesti od najstarijih vremena do početka europskog srednjeg vijeka (PPJ1), </w:t>
            </w:r>
          </w:p>
          <w:p w14:paraId="0ACA4929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staroga Rima (PPJ8), </w:t>
            </w:r>
          </w:p>
          <w:p w14:paraId="0D655F52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zapamtiti i opisati temeljne vrste antičkih rimskih izvora i historiografske literature (PPJ5), </w:t>
            </w:r>
          </w:p>
          <w:p w14:paraId="050693D3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prepričati antičke literarne izvore važne za povijest staroga Rima (PPJ7), </w:t>
            </w:r>
          </w:p>
          <w:p w14:paraId="6861C09E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09276BBB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izraziti svoje mišljenje o povijesnim događajima i povijesnim procesima antičkog Rima, izvesti samostalne zaključke o njima </w:t>
            </w:r>
            <w:r w:rsidRPr="00AC27F2">
              <w:rPr>
                <w:rFonts w:ascii="Merriweather" w:hAnsi="Merriweather" w:cs="Times New Roman"/>
                <w:sz w:val="18"/>
              </w:rPr>
              <w:lastRenderedPageBreak/>
              <w:t xml:space="preserve">te razlučiti bitno od nebitnoga u </w:t>
            </w:r>
            <w:proofErr w:type="spellStart"/>
            <w:r w:rsidRPr="00AC27F2">
              <w:rPr>
                <w:rFonts w:ascii="Merriweather" w:hAnsi="Merriweather" w:cs="Times New Roman"/>
                <w:sz w:val="18"/>
              </w:rPr>
              <w:t>njhovim</w:t>
            </w:r>
            <w:proofErr w:type="spellEnd"/>
            <w:r w:rsidRPr="00AC27F2">
              <w:rPr>
                <w:rFonts w:ascii="Merriweather" w:hAnsi="Merriweather" w:cs="Times New Roman"/>
                <w:sz w:val="18"/>
              </w:rPr>
              <w:t xml:space="preserve"> interpretacijama (PPJ10), </w:t>
            </w:r>
          </w:p>
          <w:p w14:paraId="485CA1DA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Rima te pružiti osnovne podatke o njima (PPJ3), </w:t>
            </w:r>
          </w:p>
          <w:p w14:paraId="24B9F586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>– prepoznavati ulogu starog Rima u europskoj (a time i svjetskoj) starovjekovnoj povijesti i prepoznavati važnosti antičke rimske kulturne baštine za nastanak europske i svjetske kulture (PPJ11),</w:t>
            </w:r>
          </w:p>
          <w:p w14:paraId="5208FBEA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3DB5186C" w:rsidR="00310F9A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B7E1174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E70429E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3B87912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70980EE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62A3F8AF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478843B1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5199A947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0EFFE9AE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0AB4665F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45C7F9CB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3C6ABD4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7BA97A5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6C584E2F" w14:textId="77777777" w:rsidR="00AC27F2" w:rsidRPr="00AC27F2" w:rsidRDefault="00AC27F2" w:rsidP="00AC27F2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AC27F2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12BC5897" w:rsidR="00310F9A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C27F2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024692B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43E6673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0A1FD09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EE3DCB1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DAC217F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C492131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1F16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BF4152E" w:rsidR="00FC2198" w:rsidRPr="0070251A" w:rsidRDefault="007025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70251A">
              <w:rPr>
                <w:rFonts w:ascii="Merriweather" w:eastAsia="MS Gothic" w:hAnsi="Merriweather" w:cs="Times New Roman"/>
                <w:sz w:val="18"/>
              </w:rPr>
              <w:t>Studenti mogu pristupiti završnom usmenom ispitu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1CA2E5B" w:rsidR="00FC2198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DB14CD6" w:rsidR="00FC2198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C8F94FB" w:rsidR="00FC2198" w:rsidRPr="0017531F" w:rsidRDefault="00B074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FCFC75F" w:rsidR="00FC2198" w:rsidRPr="0017531F" w:rsidRDefault="00B074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</w:t>
              </w:r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lastRenderedPageBreak/>
                <w:t>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BF53C89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highlight w:val="magenta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predmeta je oblikovati predodžbu o tijeku antičke povijesti Rima, izvorima za antičku rimsku povijest, značajkama antičkih društava i o njihovu civilizacijskom prinosu, o specifičnoj izvornoj građi i načinu rada na njoj te o razvitku historiografije u klasičnoj starini.</w:t>
            </w:r>
          </w:p>
          <w:p w14:paraId="232A0C09" w14:textId="4A2021FF" w:rsidR="00FC2198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. Izvori (pisani i materijalni); geografski i demografski okvir prije nastanka Rima (prostor; prapovijesni razvoj Italije; grčka kolonizacija); počeci Rima (tradicionalna predaja; znanstvene spoznaje); razdoblje kraljevstva; republikansko razdoblje (uspostava Republike; društveno uređenje i reforme; ratovi protiv susjeda i ekspanzija u Italiji; ratovi protiv "vanjskih neprijatelja" i ekspanzija izvan Italije; kraj Republike i uspostava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(kriza Republike, osobito s kraja 2. st. i tijekom 1. st. pr. Kr. - braća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Grakho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Sula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 Gaj Marije, Prvi trijumvirat, Cezar, ...;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princeps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August,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Augustove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reforme); rani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(1.-2. st. po Kr.: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julijevsko-klaudijevska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dinastija,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flavijevska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dinastija,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Antonini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i vrhunac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; institucije i vojska;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municipalizacija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Carstva; društvo, gospodarstvo, religija); kasni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i "kriza 3. stoljeća" (dinastija Severâ;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Karakalina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konstitucija 212. g.; "vojnički" carevi; ekonomska i demografska kriza: uzroci, posljedice, mjere protiv njih; društvo, gospodarstvo, religija); razdoblje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dominata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(Dioklecijan;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tetrarhija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; reforme; Konstantin; Milanski edikt i "legalizacija" kršćanstva; institucije i vojska; društvo i gospodarstvo); provale barbara i slabljenje Carstva; Zapadno i Istočno rimsko carstvo (395. g.); pad Zapadnog rimskog carstva (476.) i suton antike; pokušaji restauracije u Justinijanovo doba (6. st.)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C16AE35" w14:textId="76EE7B1D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Uvodno predavanje; upozna</w:t>
            </w:r>
            <w:r w:rsidR="0070251A">
              <w:rPr>
                <w:rFonts w:ascii="Merriweather" w:eastAsia="MS Gothic" w:hAnsi="Merriweather" w:cs="Times New Roman"/>
                <w:sz w:val="18"/>
              </w:rPr>
              <w:t>vanje s predmetom i literaturom</w:t>
            </w:r>
          </w:p>
          <w:p w14:paraId="6D2610FA" w14:textId="647FC1B8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2.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Izvori. </w:t>
            </w:r>
          </w:p>
          <w:p w14:paraId="3E1F6DB4" w14:textId="0FB47F80" w:rsidR="00FC2198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3.  P.: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Prostor i stanovništvo prije nastanka Rima; osnutak Rima. </w:t>
            </w:r>
          </w:p>
          <w:p w14:paraId="56C05527" w14:textId="0A654873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4.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Kraljevstvo i uspostava Rimske republike; institucije kraljevstva i republike. </w:t>
            </w:r>
          </w:p>
          <w:p w14:paraId="2B8F8CF0" w14:textId="32475AFF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Ranorepublikansko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doba (5.-3. st. pr. Kr.). </w:t>
            </w:r>
          </w:p>
          <w:p w14:paraId="3D1EAFE0" w14:textId="19C40070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6.  P.: </w:t>
            </w:r>
            <w:r w:rsidR="0070251A">
              <w:rPr>
                <w:rFonts w:ascii="Merriweather" w:eastAsia="MS Gothic" w:hAnsi="Merriweather" w:cs="Times New Roman"/>
                <w:sz w:val="18"/>
              </w:rPr>
              <w:t>doba punskih ratova.</w:t>
            </w:r>
          </w:p>
          <w:p w14:paraId="5D4DF24D" w14:textId="05CE26A3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Kraj Republike i stvaranje "carstva" 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  <w:r w:rsidR="0070251A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</w:p>
          <w:p w14:paraId="12554A38" w14:textId="3FB90ACA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8. </w:t>
            </w:r>
            <w:r w:rsidRPr="00AC27F2">
              <w:rPr>
                <w:rFonts w:ascii="Merriweather" w:eastAsia="MS Gothic" w:hAnsi="Merriweather" w:cs="Times New Roman"/>
                <w:sz w:val="18"/>
                <w:u w:val="single"/>
              </w:rPr>
              <w:t xml:space="preserve">Kolokvij 1.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August, njegovo doba i reforme. </w:t>
            </w:r>
          </w:p>
          <w:p w14:paraId="6D0CFC71" w14:textId="7C044DDE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9. 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Rani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: društvo i ustanove, provincije i gospodarstvo. </w:t>
            </w:r>
          </w:p>
          <w:p w14:paraId="263D5A70" w14:textId="55036BE9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10.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Rimska vojska. </w:t>
            </w:r>
          </w:p>
          <w:p w14:paraId="1AC33702" w14:textId="74234AD8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11.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Kasni </w:t>
            </w:r>
            <w:proofErr w:type="spellStart"/>
            <w:r w:rsidR="0070251A">
              <w:rPr>
                <w:rFonts w:ascii="Merriweather" w:eastAsia="MS Gothic" w:hAnsi="Merriweather" w:cs="Times New Roman"/>
                <w:sz w:val="18"/>
              </w:rPr>
              <w:t>principat</w:t>
            </w:r>
            <w:proofErr w:type="spellEnd"/>
            <w:r w:rsidR="0070251A">
              <w:rPr>
                <w:rFonts w:ascii="Merriweather" w:eastAsia="MS Gothic" w:hAnsi="Merriweather" w:cs="Times New Roman"/>
                <w:sz w:val="18"/>
              </w:rPr>
              <w:t>; "kriza 3. stoljeća"</w:t>
            </w:r>
          </w:p>
          <w:p w14:paraId="4E2203AB" w14:textId="282C6C68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12. P.: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Religija.  </w:t>
            </w:r>
          </w:p>
          <w:p w14:paraId="09F39CF4" w14:textId="17256939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Kultura i umjetnost. </w:t>
            </w:r>
          </w:p>
          <w:p w14:paraId="61D8EA58" w14:textId="3AAD3634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14. 3. P.: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dominat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; Dioklecijan i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tetrarhija</w:t>
            </w:r>
            <w:proofErr w:type="spellEnd"/>
            <w:r w:rsidRPr="00AC27F2">
              <w:rPr>
                <w:rFonts w:ascii="Merriweather" w:eastAsia="MS Gothic" w:hAnsi="Merriweather" w:cs="Times New Roman"/>
                <w:bCs/>
                <w:sz w:val="18"/>
              </w:rPr>
              <w:t xml:space="preserve">;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provale barbara i suton rimske vlasti. </w:t>
            </w:r>
          </w:p>
          <w:p w14:paraId="6E3A408E" w14:textId="4D53FBB9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15. </w:t>
            </w:r>
            <w:r w:rsidRPr="00AC27F2">
              <w:rPr>
                <w:rFonts w:ascii="Merriweather" w:eastAsia="MS Gothic" w:hAnsi="Merriweather" w:cs="Times New Roman"/>
                <w:sz w:val="18"/>
                <w:u w:val="single"/>
              </w:rPr>
              <w:t xml:space="preserve">Kolokvij 2.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>P.</w:t>
            </w:r>
            <w:r w:rsidR="0070251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C27F2">
              <w:rPr>
                <w:rFonts w:ascii="Merriweather" w:eastAsia="MS Gothic" w:hAnsi="Merriweather" w:cs="Times New Roman"/>
                <w:b/>
                <w:sz w:val="18"/>
              </w:rPr>
              <w:t xml:space="preserve">: 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terenska nastava ili video-ilustracija odabranog dijela rims</w:t>
            </w:r>
            <w:r w:rsidR="0070251A">
              <w:rPr>
                <w:rFonts w:ascii="Merriweather" w:eastAsia="MS Gothic" w:hAnsi="Merriweather" w:cs="Times New Roman"/>
                <w:sz w:val="18"/>
              </w:rPr>
              <w:t>ke povijesti.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04AE2B9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P. Lisičar, </w:t>
            </w:r>
            <w:r w:rsidRPr="00AC27F2">
              <w:rPr>
                <w:rFonts w:ascii="Merriweather" w:eastAsia="MS Gothic" w:hAnsi="Merriweather" w:cs="Times New Roman"/>
                <w:i/>
                <w:iCs/>
                <w:sz w:val="18"/>
              </w:rPr>
              <w:t>Grci i Rimljani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Školska knjiga, Zagreb, 1971.; A.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Musić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,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Nacrt grčkih i rimskih starina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, Zagreb, 2002. (može i bilo koje starije izdanje); predavanja;</w:t>
            </w:r>
            <w:r w:rsidRPr="00AC27F2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i/>
                <w:iCs/>
                <w:sz w:val="18"/>
              </w:rPr>
              <w:t>The</w:t>
            </w:r>
            <w:proofErr w:type="spellEnd"/>
            <w:r w:rsidRPr="00AC27F2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Times atlas svjetske povijesti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Ljubljana - Zagreb: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Cankarjeva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založba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, 1986.; nastavni materijali na mrežnim stranicama (</w:t>
            </w:r>
            <w:hyperlink r:id="rId16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hyperlink r:id="rId17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>).</w:t>
            </w:r>
          </w:p>
          <w:p w14:paraId="0B89B5BE" w14:textId="23E87BAC" w:rsidR="00FC2198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N. A.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Maškin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Istorija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starog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Rima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C27F2">
              <w:rPr>
                <w:rFonts w:ascii="Merriweather" w:eastAsia="MS Gothic" w:hAnsi="Merriweather" w:cs="Times New Roman"/>
                <w:sz w:val="18"/>
                <w:lang w:val="de-DE"/>
              </w:rPr>
              <w:t>Beograd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AC27F2">
              <w:rPr>
                <w:rFonts w:ascii="Merriweather" w:eastAsia="MS Gothic" w:hAnsi="Merriweather" w:cs="Times New Roman"/>
                <w:sz w:val="18"/>
                <w:lang w:val="de-DE"/>
              </w:rPr>
              <w:t>vi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š</w:t>
            </w:r>
            <w:r w:rsidRPr="00AC27F2">
              <w:rPr>
                <w:rFonts w:ascii="Merriweather" w:eastAsia="MS Gothic" w:hAnsi="Merriweather" w:cs="Times New Roman"/>
                <w:sz w:val="18"/>
                <w:lang w:val="de-DE"/>
              </w:rPr>
              <w:t>e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C27F2">
              <w:rPr>
                <w:rFonts w:ascii="Merriweather" w:eastAsia="MS Gothic" w:hAnsi="Merriweather" w:cs="Times New Roman"/>
                <w:sz w:val="18"/>
                <w:lang w:val="de-DE"/>
              </w:rPr>
              <w:t>izdanja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);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sv. 2-5, Zagreb, 2007.;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Velika ilustrirana povijest svijeta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>, sv. 3-7, Rijeka, 1974.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5212EF10" w:rsidR="00FC2198" w:rsidRPr="00AC27F2" w:rsidRDefault="00AC27F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Odabrana poglavlja u </w:t>
            </w:r>
            <w:proofErr w:type="spellStart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Cambridge</w:t>
            </w:r>
            <w:proofErr w:type="spellEnd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ancient</w:t>
            </w:r>
            <w:proofErr w:type="spellEnd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history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2nd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>., sv. 4 (str. 623-79), 5 (str. 147-171), 6 (str. 120-156. 381-404), 7-14 (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Histories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Online ©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University Press, 2008); P.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Grimal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AC27F2">
              <w:rPr>
                <w:rFonts w:ascii="Merriweather" w:eastAsia="MS Gothic" w:hAnsi="Merriweather" w:cs="Times New Roman"/>
                <w:i/>
                <w:sz w:val="18"/>
              </w:rPr>
              <w:t>Rimska civilizacija</w:t>
            </w:r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, Beograd, 1964.;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Perseus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Digital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Library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hyperlink r:id="rId18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>; djela važnijih antičkih pisaca.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6DAE452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Perseus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Digital </w:t>
            </w:r>
            <w:proofErr w:type="spellStart"/>
            <w:r w:rsidRPr="00AC27F2">
              <w:rPr>
                <w:rFonts w:ascii="Merriweather" w:eastAsia="MS Gothic" w:hAnsi="Merriweather" w:cs="Times New Roman"/>
                <w:sz w:val="18"/>
              </w:rPr>
              <w:t>Library</w:t>
            </w:r>
            <w:proofErr w:type="spellEnd"/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hyperlink r:id="rId19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http://www.perseus.tufts.edu/hopper/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67613E0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lastRenderedPageBreak/>
              <w:t>Nastavni materijali za kolegij Povijest Rima (autor: A. Kurilić): (</w:t>
            </w:r>
            <w:hyperlink r:id="rId20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</w:p>
          <w:p w14:paraId="2AE55C68" w14:textId="77777777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>Ispravke i dopune za literaturu za Povijest Rima (autor: A. Kurilić): (</w:t>
            </w:r>
            <w:hyperlink r:id="rId21" w:history="1">
              <w:r w:rsidRPr="00AC27F2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 w:rsidRPr="00AC27F2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</w:p>
          <w:p w14:paraId="3DCC4888" w14:textId="3C16C824" w:rsidR="00FC2198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C27F2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1F16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1F16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61F2F830" w:rsidR="00B71A57" w:rsidRPr="0017531F" w:rsidRDefault="001F16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1F16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1F16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3C23295D" w:rsidR="00B71A57" w:rsidRPr="0017531F" w:rsidRDefault="001F16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F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A617D97" w:rsidR="00B71A57" w:rsidRPr="0017531F" w:rsidRDefault="001F16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5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1F16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1F16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1F16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8B1920A" w:rsidR="00FC2198" w:rsidRPr="0070251A" w:rsidRDefault="0070251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0251A">
              <w:rPr>
                <w:rFonts w:ascii="Merriweather" w:eastAsia="MS Gothic" w:hAnsi="Merriweather" w:cs="Times New Roman"/>
                <w:sz w:val="18"/>
              </w:rPr>
              <w:t>25% rezultati kolokvija, odnosno završnog pismenog ispita, 75% završni usmeni ispit.</w:t>
            </w:r>
          </w:p>
        </w:tc>
      </w:tr>
      <w:tr w:rsidR="00AC27F2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806BFBB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C27F2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5F6301E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C27F2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0A0B7CD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C27F2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0B8298F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C27F2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C27F2" w:rsidRPr="0017531F" w:rsidRDefault="00AC27F2" w:rsidP="00AC27F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41F36FB" w:rsidR="00AC27F2" w:rsidRPr="00AC27F2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C27F2">
              <w:rPr>
                <w:rFonts w:ascii="Merriweather" w:hAnsi="Merriweather" w:cs="Times New Roman"/>
                <w:sz w:val="16"/>
                <w:szCs w:val="16"/>
              </w:rPr>
              <w:t>≥80%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C27F2" w:rsidRPr="0017531F" w:rsidRDefault="00AC27F2" w:rsidP="00AC27F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1F16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8937" w14:textId="77777777" w:rsidR="001F1603" w:rsidRDefault="001F1603" w:rsidP="009947BA">
      <w:pPr>
        <w:spacing w:before="0" w:after="0"/>
      </w:pPr>
      <w:r>
        <w:separator/>
      </w:r>
    </w:p>
  </w:endnote>
  <w:endnote w:type="continuationSeparator" w:id="0">
    <w:p w14:paraId="71515B34" w14:textId="77777777" w:rsidR="001F1603" w:rsidRDefault="001F16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CC6F" w14:textId="77777777" w:rsidR="001F1603" w:rsidRDefault="001F1603" w:rsidP="009947BA">
      <w:pPr>
        <w:spacing w:before="0" w:after="0"/>
      </w:pPr>
      <w:r>
        <w:separator/>
      </w:r>
    </w:p>
  </w:footnote>
  <w:footnote w:type="continuationSeparator" w:id="0">
    <w:p w14:paraId="06B4FAB2" w14:textId="77777777" w:rsidR="001F1603" w:rsidRDefault="001F160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F1603"/>
    <w:rsid w:val="00226462"/>
    <w:rsid w:val="0022722C"/>
    <w:rsid w:val="0028545A"/>
    <w:rsid w:val="00285CE6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C34ED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76F0E"/>
    <w:rsid w:val="00684BBC"/>
    <w:rsid w:val="006B4920"/>
    <w:rsid w:val="00700D7A"/>
    <w:rsid w:val="0070251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8E21A9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C27F2"/>
    <w:rsid w:val="00AD23FB"/>
    <w:rsid w:val="00B07472"/>
    <w:rsid w:val="00B71A57"/>
    <w:rsid w:val="00B7307A"/>
    <w:rsid w:val="00C02454"/>
    <w:rsid w:val="00C03218"/>
    <w:rsid w:val="00C3477B"/>
    <w:rsid w:val="00C85956"/>
    <w:rsid w:val="00C9733D"/>
    <w:rsid w:val="00CA3783"/>
    <w:rsid w:val="00CB23F4"/>
    <w:rsid w:val="00CD5C2C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C27F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urilic2011@gmail.com" TargetMode="External"/><Relationship Id="rId18" Type="http://schemas.openxmlformats.org/officeDocument/2006/relationships/hyperlink" Target="http://www.perseus.tufts.edu/hopp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izd.hr/Portals/3/Nastavni%20materijali/Ispravke%20i%20dopune%20za%20Povijest%20Rima%202016_2017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kurilic@unizd.hr" TargetMode="External"/><Relationship Id="rId17" Type="http://schemas.openxmlformats.org/officeDocument/2006/relationships/hyperlink" Target="http://www.unizd.hr/Portals/3/Nastavni%20materijali/Ispravke%20i%20dopune%20za%20Povijest%20Rima%202016_2017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3/Nastavni%20materijali/Nastavni%20materijali%20za%20predmet%20Povijest%20Rima%202016_2017.pdf" TargetMode="External"/><Relationship Id="rId20" Type="http://schemas.openxmlformats.org/officeDocument/2006/relationships/hyperlink" Target="http://www.unizd.hr/Portals/3/Nastavni%20materijali/Nastavni%20materijali%20za%20predmet%20Povijest%20Rima%202016_20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2011@gmail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kurilic@unizd.hr" TargetMode="External"/><Relationship Id="rId19" Type="http://schemas.openxmlformats.org/officeDocument/2006/relationships/hyperlink" Target="http://www.perseus.tufts.edu/hopper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Relationship Id="rId22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07331-09D0-4496-ABD8-97CFEA66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cp:lastPrinted>2021-02-12T11:27:00Z</cp:lastPrinted>
  <dcterms:created xsi:type="dcterms:W3CDTF">2022-09-01T08:35:00Z</dcterms:created>
  <dcterms:modified xsi:type="dcterms:W3CDTF">2022-09-01T08:46:00Z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