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2893BF3" w:rsidR="004B553E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12849AE" w:rsidR="004B553E" w:rsidRPr="0017531F" w:rsidRDefault="008E08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10BF0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10BF0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5CDC1A8" w:rsidR="004B553E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7FC3BA7" w:rsidR="004B553E" w:rsidRPr="006D6033" w:rsidRDefault="008E08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D7E0DA3" w:rsidR="004B553E" w:rsidRPr="008E08C0" w:rsidRDefault="00055034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8E08C0" w:rsidRPr="008E08C0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8E08C0" w:rsidRPr="008E08C0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8E08C0" w:rsidRPr="008E08C0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CB0D098" w:rsidR="004B553E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55034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A2441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8F7D1C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AC18424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A2441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15DDF13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FC0AF56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A244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12E5E45" w:rsidR="00393964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A2441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6BC0DD6" w:rsidR="00393964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76BA2A3" w:rsidR="00453362" w:rsidRPr="0017531F" w:rsidRDefault="008E08C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74AFD2B" w:rsidR="00453362" w:rsidRPr="0017531F" w:rsidRDefault="008E08C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2DF05B5" w:rsidR="00453362" w:rsidRPr="0017531F" w:rsidRDefault="008E08C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737BFC0" w:rsidR="00453362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71EFE97" w:rsidR="00453362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VD</w:t>
            </w:r>
            <w:r w:rsidR="008500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500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4FB8742" w:rsidR="00453362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D91FC0A" w:rsidR="008E08C0" w:rsidRPr="0017531F" w:rsidRDefault="00010B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AD7848B" w:rsidR="008E08C0" w:rsidRPr="0017531F" w:rsidRDefault="00010BF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62120CD" w:rsidR="00453362" w:rsidRPr="0017531F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FF41219" w:rsidR="00453362" w:rsidRPr="006D6033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8539FBC" w:rsidR="00055034" w:rsidRPr="006D6033" w:rsidRDefault="00A244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055034" w:rsidRPr="00833918">
                <w:rPr>
                  <w:rStyle w:val="Hyperlink"/>
                  <w:rFonts w:ascii="Merriweather" w:hAnsi="Merriweather" w:cs="Times New Roman"/>
                  <w:sz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DBAE472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7756446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9F73933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68833092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DBDE783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2385472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36A974D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3B63AF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definirati najvažnije procese prapovijesnog doba, i to prije svega one koji su se odigravali na hrvatskom prostoru,</w:t>
            </w:r>
          </w:p>
          <w:p w14:paraId="006BDA9D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definirati glavna prapovijesna doba i njihovu kronologiju na hrvatskom tlu,</w:t>
            </w:r>
          </w:p>
          <w:p w14:paraId="44AE68B1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ispričati jasno i koncizno osnovna obilježja svakog pojedinog prapovijesnog razdoblja na hrvatskom prostoru,</w:t>
            </w:r>
          </w:p>
          <w:p w14:paraId="71F315DB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imenovati glavne predstavnike materijalnih kultura i ukratko ih opisati,</w:t>
            </w:r>
          </w:p>
          <w:p w14:paraId="159A69C6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objasniti uzročno-posljedične veze između događaja i procesa,</w:t>
            </w:r>
          </w:p>
          <w:p w14:paraId="5FD8841B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locirati i analizirati različite vrste materijalnih izvora i njihovu vrijednost za povijesno proučavanje,</w:t>
            </w:r>
          </w:p>
          <w:p w14:paraId="1050DBF9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izraziti svoje mišljenje o ulozi hrvatskoga prostora u europskoj (a time i svjetskoj) prapovijesti</w:t>
            </w:r>
          </w:p>
          <w:p w14:paraId="13E2A08B" w14:textId="515FD0D2" w:rsidR="00310F9A" w:rsidRPr="008E08C0" w:rsidRDefault="008E08C0" w:rsidP="00FF102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napisati jasan i koherentan rad u kojemu se prikazuje određena prapovijesna tema ili teza o odabranom historiografskom pitanju ili problemu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6EF183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1A342AC0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E58BA7A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CF6B30A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6F3F3C81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680111B4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0C111583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06730461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057BC326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FA4E56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89C28A9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79D0B920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575B09BE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5A91A772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20D1B00F" w:rsidR="00310F9A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5FB558B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D35D679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4FD6F48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FD2B94E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B3D4D25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1F2D685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E563291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7574CA1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A2441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1282F93" w:rsidR="00FC2198" w:rsidRPr="008E08C0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A8BFC4F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CD3E3E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14A6B41" w14:textId="51ADCF2E" w:rsidR="00FC2198" w:rsidRPr="008E08C0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2" w:history="1">
              <w:r w:rsidRPr="008E08C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34642774" w:rsidR="008E08C0" w:rsidRPr="0017531F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EF38337" w:rsidR="00FC2198" w:rsidRPr="006D6033" w:rsidRDefault="00A04C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jesen</w:t>
            </w:r>
            <w:r w:rsidR="008E08C0" w:rsidRPr="008E08C0"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3" w:history="1">
              <w:r w:rsidR="008E08C0" w:rsidRPr="008E08C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312347B" w:rsidR="00FC2198" w:rsidRPr="008E08C0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Cilj predmeta je upoznavanje studenata s najstarijom prošlošću prostora u kojemu se od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 xml:space="preserve">vijala hrvatska povijest (od Drave do Jadrana i od Alpa do Dunava, </w:t>
            </w:r>
            <w:r w:rsidRPr="008E08C0">
              <w:rPr>
                <w:rFonts w:ascii="Merriweather" w:hAnsi="Merriweather" w:cs="Times New Roman"/>
                <w:sz w:val="18"/>
              </w:rPr>
              <w:lastRenderedPageBreak/>
              <w:t>Drine i Drima). Stu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de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n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povijesti te na kontinuitet naseljavanja hrvatskog prostora od najstarijih vremena do su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vre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me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nog doba. Osobiti naglasak pridaje se odnosu i prožimanju autohtonih i vanjskih kul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0CA9B3E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65674DF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uvodno predavanje; upoznavanje s predmetom i literaturom</w:t>
            </w:r>
          </w:p>
          <w:p w14:paraId="47275E5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podjela seminara</w:t>
            </w:r>
          </w:p>
          <w:p w14:paraId="4C5B065F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114360E0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materijalni izvori; stariji paleolit (za raspravu pročitati: J.  Balen - I. Karavanić, 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Kamenje govori: Šandalja u svjetlu litičke tehnologije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katalog izložbe, Pula, 2000. - dostupno i na http://ami.arhivpro.hr/index.php?documentIndex=1&amp;docid=1532&amp;page=0). </w:t>
            </w:r>
          </w:p>
          <w:p w14:paraId="60E825D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razvoj prapovijesnih nastambi i naselja</w:t>
            </w:r>
          </w:p>
          <w:p w14:paraId="44FFEF3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2987CE9E" w14:textId="77777777" w:rsidR="008E08C0" w:rsidRPr="008E08C0" w:rsidRDefault="008E08C0" w:rsidP="008E08C0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srednji i mlađi paleolit (za raspravu pročitati: </w:t>
            </w:r>
            <w:r w:rsidRPr="008E08C0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I. Karavanić,</w:t>
            </w:r>
            <w:r w:rsidRPr="008E08C0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Život neandertalac</w:t>
            </w:r>
            <w:r w:rsidRPr="008E08C0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a, Zagreb, 2004.,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114-130 i R. Farbstein et al., First Epigravettian Ceramic Figurines from Europe (Vela Spila, Croatia), PLoS ONE 7/7, 1-15 - dostupno na http://journals.plos.org/plosone/article?id=10.1371/journal.pone.0041437).</w:t>
            </w:r>
          </w:p>
          <w:p w14:paraId="5A0E567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dokumentarni film "Neandertalci"</w:t>
            </w:r>
          </w:p>
          <w:p w14:paraId="73190A78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22B3909C" w14:textId="77777777" w:rsidR="008E08C0" w:rsidRPr="008E08C0" w:rsidRDefault="008E08C0" w:rsidP="008E08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mezolit i protoneolit  (za raspravu pročitati: D. Srejović, Protoneolit-Kultura Lepenskog vira,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Praistorija jugoslavenskih zemalja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sv. 2, Sarajevo, 1979, 33-49).</w:t>
            </w:r>
          </w:p>
          <w:p w14:paraId="5DBF839E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Kultura Lepenskog vira – naselja, kult i razvoj</w:t>
            </w:r>
          </w:p>
          <w:p w14:paraId="1729212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1FE9F6CA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stariji neolit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21-27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308-309).</w:t>
            </w:r>
          </w:p>
          <w:p w14:paraId="6DAD758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izrada keramike i tkanje</w:t>
            </w:r>
          </w:p>
          <w:p w14:paraId="3281B2B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34B158F7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srednji i mlađi neolit (za raspravu pročitati: Ž. Krnčević - M. Menđušić - I. Pedišić,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Danilo. Arheološki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Šibenik, 2000., 11-20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246-247).</w:t>
            </w:r>
          </w:p>
          <w:p w14:paraId="12AED0B4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srednji i mlađi neolit u susjednim regijama u odnosu na hrvatski prostor</w:t>
            </w:r>
          </w:p>
          <w:p w14:paraId="57893C1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46D4239D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indoeuropske seobe (za raspravu pročitati: E. Heršak,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2005., 125 (zadnja dva retka!)-137, a po želji i J. P. Mallory,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Inodeuropljani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7-9, 299-312, 337-341).</w:t>
            </w:r>
          </w:p>
          <w:p w14:paraId="53671A45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vučedolski simbolizam</w:t>
            </w:r>
          </w:p>
          <w:p w14:paraId="3567B9E9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6753E83F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eneolit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35-47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300-301). </w:t>
            </w:r>
          </w:p>
          <w:p w14:paraId="1901B97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7234D861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705DEC62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rano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Arheološki muzej u Zagrebu, Zagreb, 2004., 51-59).</w:t>
            </w:r>
          </w:p>
          <w:p w14:paraId="5E426236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33BEA02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312357C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srednje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59-62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166-167). </w:t>
            </w:r>
          </w:p>
          <w:p w14:paraId="5C9A968F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318ED4D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4F886E0F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kasno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62-70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190-191). </w:t>
            </w:r>
          </w:p>
          <w:p w14:paraId="3FF31E8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6CE5E14D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4A0127C8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starije željezno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73-80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106-107, 146-147). </w:t>
            </w:r>
          </w:p>
          <w:p w14:paraId="295FF135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60B55804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27FE8286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mlađe željezno doba (za raspravu pročitati: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Ljubljana, 1984., 55-59, 63-71 i 82). </w:t>
            </w:r>
          </w:p>
          <w:p w14:paraId="69E205D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1F0663D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53320AEC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protopovijest: Kelti i odnosi s Grcima (za raspravu pročitati: P. Lisičar,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Crna Korkira i kolonije antičkih Grka na Jadranu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Skopje, 1951., 7-14 i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Ljubljana, 1984., 41-48).</w:t>
            </w:r>
          </w:p>
          <w:p w14:paraId="41D9E051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5E7F626F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57F02273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  <w:p w14:paraId="6E3A408E" w14:textId="326685B9" w:rsidR="00FC2198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6E28332C" w:rsidR="00FC2198" w:rsidRPr="008E08C0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S. Dimitrijević - T. Težak-Gregl - N. Majnarić-Pandžić, Prapovijest, Zagreb, 1998.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7A31B9B" w14:textId="77777777" w:rsidR="008E08C0" w:rsidRPr="008E08C0" w:rsidRDefault="008E08C0" w:rsidP="008E08C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2004.;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2006.; S. Čače, Prilozi proučavanju političkog uređenja naroda sjeverozapadnog Ilirika,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 18(8), Zadar, 1979., 43-120.</w:t>
            </w:r>
          </w:p>
          <w:p w14:paraId="63D07860" w14:textId="7D5C460E" w:rsidR="00FC2198" w:rsidRPr="0017531F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po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ru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B63BA5E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A18CB5B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7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A244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A244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A244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BEF76D0" w:rsidR="00FC2198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eastAsia="MS Gothic" w:hAnsi="Merriweather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8E08C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35E9DC5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E08C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FD77512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E08C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7B2F999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E08C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81E360E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E08C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A0C77E5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A244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CB3873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519A" w14:textId="77777777" w:rsidR="00A24418" w:rsidRDefault="00A24418" w:rsidP="009947BA">
      <w:pPr>
        <w:spacing w:before="0" w:after="0"/>
      </w:pPr>
      <w:r>
        <w:separator/>
      </w:r>
    </w:p>
  </w:endnote>
  <w:endnote w:type="continuationSeparator" w:id="0">
    <w:p w14:paraId="5A4F2A56" w14:textId="77777777" w:rsidR="00A24418" w:rsidRDefault="00A244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C134" w14:textId="77777777" w:rsidR="00A24418" w:rsidRDefault="00A24418" w:rsidP="009947BA">
      <w:pPr>
        <w:spacing w:before="0" w:after="0"/>
      </w:pPr>
      <w:r>
        <w:separator/>
      </w:r>
    </w:p>
  </w:footnote>
  <w:footnote w:type="continuationSeparator" w:id="0">
    <w:p w14:paraId="17CAF8A2" w14:textId="77777777" w:rsidR="00A24418" w:rsidRDefault="00A2441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BF0"/>
    <w:rsid w:val="00055034"/>
    <w:rsid w:val="000C0578"/>
    <w:rsid w:val="0010332B"/>
    <w:rsid w:val="001443A2"/>
    <w:rsid w:val="00150B32"/>
    <w:rsid w:val="00172372"/>
    <w:rsid w:val="0017531F"/>
    <w:rsid w:val="00197510"/>
    <w:rsid w:val="001C7C51"/>
    <w:rsid w:val="00226462"/>
    <w:rsid w:val="0022722C"/>
    <w:rsid w:val="0028545A"/>
    <w:rsid w:val="002E1CE6"/>
    <w:rsid w:val="002F2D22"/>
    <w:rsid w:val="00307ECF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50E7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D6033"/>
    <w:rsid w:val="00700D7A"/>
    <w:rsid w:val="00705C83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50005"/>
    <w:rsid w:val="00865776"/>
    <w:rsid w:val="00874155"/>
    <w:rsid w:val="00874D5D"/>
    <w:rsid w:val="00891C60"/>
    <w:rsid w:val="008942F0"/>
    <w:rsid w:val="008D45DB"/>
    <w:rsid w:val="008E08C0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4C8B"/>
    <w:rsid w:val="00A06750"/>
    <w:rsid w:val="00A24418"/>
    <w:rsid w:val="00A9132B"/>
    <w:rsid w:val="00AA1A5A"/>
    <w:rsid w:val="00AB46BD"/>
    <w:rsid w:val="00AD23FB"/>
    <w:rsid w:val="00AE69D1"/>
    <w:rsid w:val="00B71A57"/>
    <w:rsid w:val="00B7307A"/>
    <w:rsid w:val="00BE07F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724DE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5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erventi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477EF-2EFC-4BFE-BC39-8BA3C987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2024-05-20T12:07:00Z</dcterms:created>
  <dcterms:modified xsi:type="dcterms:W3CDTF">2024-05-20T12:07:00Z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