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1048"/>
      </w:tblGrid>
      <w:tr w:rsidR="005F44CA" w:rsidRPr="00CF5812" w:rsidTr="001B25EC">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rsidR="005F44CA" w:rsidRPr="001B25EC" w:rsidRDefault="001B25EC" w:rsidP="00A14666">
            <w:pPr>
              <w:spacing w:before="20" w:after="20"/>
              <w:rPr>
                <w:rFonts w:ascii="Merriweather" w:hAnsi="Merriweather"/>
                <w:b/>
                <w:sz w:val="18"/>
                <w:szCs w:val="18"/>
              </w:rPr>
            </w:pPr>
            <w:r w:rsidRPr="001B25EC">
              <w:rPr>
                <w:rFonts w:ascii="Merriweather" w:hAnsi="Merriweather"/>
                <w:sz w:val="18"/>
                <w:szCs w:val="18"/>
              </w:rPr>
              <w:t>Department of history</w:t>
            </w:r>
          </w:p>
        </w:tc>
        <w:tc>
          <w:tcPr>
            <w:tcW w:w="1611" w:type="dxa"/>
            <w:gridSpan w:val="7"/>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1048" w:type="dxa"/>
            <w:vAlign w:val="center"/>
          </w:tcPr>
          <w:p w:rsidR="005F44CA" w:rsidRPr="001B25EC" w:rsidRDefault="001B25EC" w:rsidP="00A14666">
            <w:pPr>
              <w:spacing w:before="20" w:after="20"/>
              <w:rPr>
                <w:rFonts w:ascii="Merriweather" w:hAnsi="Merriweather"/>
                <w:sz w:val="16"/>
                <w:szCs w:val="16"/>
              </w:rPr>
            </w:pPr>
            <w:r w:rsidRPr="001B25EC">
              <w:rPr>
                <w:rFonts w:ascii="Merriweather" w:hAnsi="Merriweather"/>
                <w:sz w:val="16"/>
                <w:szCs w:val="16"/>
              </w:rPr>
              <w:t>2021/2022</w:t>
            </w:r>
          </w:p>
        </w:tc>
      </w:tr>
      <w:tr w:rsidR="005F44CA" w:rsidRPr="00CF5812" w:rsidTr="001B25EC">
        <w:tc>
          <w:tcPr>
            <w:tcW w:w="1485" w:type="dxa"/>
            <w:shd w:val="clear" w:color="auto" w:fill="F2F2F2"/>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rsidR="005F44CA" w:rsidRPr="001B25EC" w:rsidRDefault="001B25EC" w:rsidP="00A14666">
            <w:pPr>
              <w:spacing w:before="20" w:after="20"/>
              <w:rPr>
                <w:rFonts w:ascii="Merriweather" w:hAnsi="Merriweather"/>
                <w:sz w:val="18"/>
                <w:szCs w:val="18"/>
              </w:rPr>
            </w:pPr>
            <w:r w:rsidRPr="001B25EC">
              <w:rPr>
                <w:rFonts w:ascii="Merriweather" w:hAnsi="Merriweather"/>
                <w:b/>
                <w:sz w:val="18"/>
                <w:szCs w:val="18"/>
              </w:rPr>
              <w:t>History of Ancient Egypt</w:t>
            </w:r>
          </w:p>
        </w:tc>
        <w:tc>
          <w:tcPr>
            <w:tcW w:w="1611" w:type="dxa"/>
            <w:gridSpan w:val="7"/>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1048" w:type="dxa"/>
            <w:vAlign w:val="center"/>
          </w:tcPr>
          <w:p w:rsidR="005F44CA" w:rsidRPr="001B25EC" w:rsidRDefault="001B25EC" w:rsidP="001B25EC">
            <w:pPr>
              <w:spacing w:before="20" w:after="20"/>
              <w:jc w:val="center"/>
              <w:rPr>
                <w:rFonts w:ascii="Merriweather" w:hAnsi="Merriweather"/>
                <w:sz w:val="20"/>
              </w:rPr>
            </w:pPr>
            <w:r w:rsidRPr="001B25EC">
              <w:rPr>
                <w:rFonts w:ascii="Merriweather" w:hAnsi="Merriweather"/>
                <w:sz w:val="20"/>
              </w:rPr>
              <w:t>5</w:t>
            </w:r>
          </w:p>
        </w:tc>
      </w:tr>
      <w:tr w:rsidR="005F44CA" w:rsidRPr="00CF5812" w:rsidTr="001B25EC">
        <w:tc>
          <w:tcPr>
            <w:tcW w:w="1485" w:type="dxa"/>
            <w:shd w:val="clear" w:color="auto" w:fill="F2F2F2"/>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866" w:type="dxa"/>
            <w:gridSpan w:val="23"/>
            <w:shd w:val="clear" w:color="auto" w:fill="FFFFFF"/>
            <w:vAlign w:val="center"/>
          </w:tcPr>
          <w:p w:rsidR="005F44CA" w:rsidRPr="001B25EC" w:rsidRDefault="001B25EC" w:rsidP="00A14666">
            <w:pPr>
              <w:spacing w:before="20" w:after="20"/>
              <w:rPr>
                <w:rFonts w:ascii="Merriweather" w:hAnsi="Merriweather"/>
                <w:sz w:val="18"/>
                <w:szCs w:val="18"/>
              </w:rPr>
            </w:pPr>
            <w:r w:rsidRPr="001B25EC">
              <w:rPr>
                <w:rFonts w:ascii="Merriweather" w:hAnsi="Merriweather"/>
                <w:sz w:val="18"/>
                <w:szCs w:val="18"/>
              </w:rPr>
              <w:t>History – graduate study</w:t>
            </w:r>
          </w:p>
        </w:tc>
      </w:tr>
      <w:tr w:rsidR="005F44CA" w:rsidRPr="00CF5812" w:rsidTr="001B25EC">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rsidR="005F44CA" w:rsidRPr="00CD7933" w:rsidRDefault="00D2105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rsidR="005F44CA" w:rsidRPr="00CD7933" w:rsidRDefault="00D2105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Graduate</w:t>
            </w:r>
          </w:p>
        </w:tc>
        <w:tc>
          <w:tcPr>
            <w:tcW w:w="2019" w:type="dxa"/>
            <w:gridSpan w:val="6"/>
            <w:vAlign w:val="center"/>
          </w:tcPr>
          <w:p w:rsidR="005F44CA" w:rsidRPr="00CD7933" w:rsidRDefault="00D2105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659" w:type="dxa"/>
            <w:gridSpan w:val="8"/>
            <w:shd w:val="clear" w:color="auto" w:fill="FFFFFF"/>
            <w:vAlign w:val="center"/>
          </w:tcPr>
          <w:p w:rsidR="005F44CA" w:rsidRPr="00CD7933" w:rsidRDefault="00D21053"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rsidTr="001B25EC">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rsidR="005F44CA" w:rsidRPr="00CD7933" w:rsidRDefault="00D2105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Single major</w:t>
            </w:r>
          </w:p>
          <w:p w:rsidR="005F44CA" w:rsidRPr="00CD7933" w:rsidRDefault="00D2105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rsidR="005F44CA" w:rsidRPr="00CD7933" w:rsidRDefault="00D2105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University</w:t>
            </w:r>
          </w:p>
        </w:tc>
        <w:tc>
          <w:tcPr>
            <w:tcW w:w="2019" w:type="dxa"/>
            <w:gridSpan w:val="6"/>
            <w:vAlign w:val="center"/>
          </w:tcPr>
          <w:p w:rsidR="005F44CA" w:rsidRPr="00CD7933" w:rsidRDefault="00D2105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659" w:type="dxa"/>
            <w:gridSpan w:val="8"/>
            <w:shd w:val="clear" w:color="auto" w:fill="FFFFFF"/>
            <w:vAlign w:val="center"/>
          </w:tcPr>
          <w:p w:rsidR="005F44CA" w:rsidRPr="00CD7933" w:rsidRDefault="00D21053"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rsidTr="001B25EC">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rsidR="005F44CA" w:rsidRPr="00FF1020" w:rsidRDefault="00D21053"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1"/>
                  <w14:checkedState w14:val="2612" w14:font="MS Gothic"/>
                  <w14:uncheckedState w14:val="2610" w14:font="MS Gothic"/>
                </w14:checkbox>
              </w:sdtPr>
              <w:sdtEndPr/>
              <w:sdtContent>
                <w:r w:rsidR="001B25EC">
                  <w:rPr>
                    <w:rFonts w:ascii="MS Gothic" w:eastAsia="MS Gothic" w:hAnsi="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rsidR="005F44CA" w:rsidRPr="00FF1020" w:rsidRDefault="00D21053"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1"/>
                  <w14:checkedState w14:val="2612" w14:font="MS Gothic"/>
                  <w14:uncheckedState w14:val="2610" w14:font="MS Gothic"/>
                </w14:checkbox>
              </w:sdtPr>
              <w:sdtEndPr/>
              <w:sdtContent>
                <w:r w:rsidR="001B25EC">
                  <w:rPr>
                    <w:rFonts w:ascii="MS Gothic" w:eastAsia="MS Gothic" w:hAnsi="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rsidR="005F44CA" w:rsidRPr="00FF1020" w:rsidRDefault="00D21053"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5F44CA">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rsidR="005F44CA" w:rsidRPr="00FF1020" w:rsidRDefault="00D21053"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4</w:t>
            </w:r>
          </w:p>
        </w:tc>
        <w:tc>
          <w:tcPr>
            <w:tcW w:w="1624" w:type="dxa"/>
            <w:gridSpan w:val="3"/>
            <w:shd w:val="clear" w:color="auto" w:fill="FFFFFF"/>
            <w:vAlign w:val="center"/>
          </w:tcPr>
          <w:p w:rsidR="005F44CA" w:rsidRPr="00FF1020" w:rsidRDefault="00D21053"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rsidTr="001B25EC">
        <w:trPr>
          <w:trHeight w:val="80"/>
        </w:trPr>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rsidR="005F44CA" w:rsidRPr="00CD7933" w:rsidRDefault="00D21053"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Winter</w:t>
            </w:r>
          </w:p>
          <w:p w:rsidR="005F44CA" w:rsidRPr="00CF5812" w:rsidRDefault="00D21053"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rsidR="005F44CA" w:rsidRPr="00CF5812" w:rsidRDefault="00D21053"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1352" w:type="dxa"/>
            <w:vAlign w:val="center"/>
          </w:tcPr>
          <w:p w:rsidR="005F44CA" w:rsidRPr="00CF5812" w:rsidRDefault="00D2105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rPr>
                  <w:t>☒</w:t>
                </w:r>
              </w:sdtContent>
            </w:sdt>
            <w:r w:rsidR="005F44CA" w:rsidRPr="00CF5812">
              <w:rPr>
                <w:rFonts w:ascii="Merriweather" w:hAnsi="Merriweather"/>
                <w:sz w:val="18"/>
              </w:rPr>
              <w:t xml:space="preserve"> II</w:t>
            </w:r>
          </w:p>
        </w:tc>
        <w:tc>
          <w:tcPr>
            <w:tcW w:w="667" w:type="dxa"/>
            <w:gridSpan w:val="5"/>
            <w:vAlign w:val="center"/>
          </w:tcPr>
          <w:p w:rsidR="005F44CA" w:rsidRPr="00CF5812" w:rsidRDefault="00D2105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611" w:type="dxa"/>
            <w:gridSpan w:val="7"/>
            <w:vAlign w:val="center"/>
          </w:tcPr>
          <w:p w:rsidR="005F44CA" w:rsidRPr="00CF5812" w:rsidRDefault="00D2105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rPr>
                  <w:t>☒</w:t>
                </w:r>
              </w:sdtContent>
            </w:sdt>
            <w:r w:rsidR="005F44CA" w:rsidRPr="00CF5812">
              <w:rPr>
                <w:rFonts w:ascii="Merriweather" w:hAnsi="Merriweather"/>
                <w:sz w:val="18"/>
              </w:rPr>
              <w:t xml:space="preserve"> IV</w:t>
            </w:r>
          </w:p>
        </w:tc>
        <w:tc>
          <w:tcPr>
            <w:tcW w:w="1048" w:type="dxa"/>
            <w:vAlign w:val="center"/>
          </w:tcPr>
          <w:p w:rsidR="005F44CA" w:rsidRPr="00CF5812" w:rsidRDefault="00D2105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rsidTr="001B25EC">
        <w:trPr>
          <w:trHeight w:val="80"/>
        </w:trPr>
        <w:tc>
          <w:tcPr>
            <w:tcW w:w="1485" w:type="dxa"/>
            <w:vMerge/>
            <w:shd w:val="clear" w:color="auto" w:fill="F2F2F2"/>
            <w:vAlign w:val="center"/>
          </w:tcPr>
          <w:p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rsidR="005F44CA" w:rsidRPr="00CF5812" w:rsidRDefault="00D21053"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rsidR="005F44CA" w:rsidRPr="00CF5812" w:rsidRDefault="00D2105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667" w:type="dxa"/>
            <w:gridSpan w:val="5"/>
            <w:vAlign w:val="center"/>
          </w:tcPr>
          <w:p w:rsidR="005F44CA" w:rsidRPr="00CF5812" w:rsidRDefault="00D2105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611" w:type="dxa"/>
            <w:gridSpan w:val="7"/>
            <w:vAlign w:val="center"/>
          </w:tcPr>
          <w:p w:rsidR="005F44CA" w:rsidRPr="00CF5812" w:rsidRDefault="00D2105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1048" w:type="dxa"/>
            <w:vAlign w:val="center"/>
          </w:tcPr>
          <w:p w:rsidR="005F44CA" w:rsidRPr="00CF5812" w:rsidRDefault="00D2105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rsidTr="001B25EC">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rsidR="005F44CA" w:rsidRPr="00CF5812" w:rsidRDefault="00D21053"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rsidR="005F44CA" w:rsidRPr="00CF5812" w:rsidRDefault="00D21053"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szCs w:val="18"/>
                  </w:rPr>
                  <w:t>☒</w:t>
                </w:r>
              </w:sdtContent>
            </w:sdt>
          </w:p>
          <w:p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rsidR="005F44CA" w:rsidRPr="00CF5812" w:rsidRDefault="00D21053"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611"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1048" w:type="dxa"/>
            <w:vAlign w:val="center"/>
          </w:tcPr>
          <w:p w:rsidR="005F44CA" w:rsidRPr="00CF5812" w:rsidRDefault="00D2105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YES </w:t>
            </w:r>
          </w:p>
          <w:p w:rsidR="005F44CA" w:rsidRPr="00CF5812" w:rsidRDefault="00D21053"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NO</w:t>
            </w:r>
          </w:p>
        </w:tc>
      </w:tr>
      <w:tr w:rsidR="005F44CA" w:rsidRPr="00CF5812" w:rsidTr="001B25EC">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rsidR="005F44CA" w:rsidRPr="001951FC" w:rsidRDefault="001B25EC" w:rsidP="00A14666">
            <w:pPr>
              <w:spacing w:before="20" w:after="20"/>
              <w:jc w:val="center"/>
              <w:rPr>
                <w:rFonts w:ascii="Merriweather" w:hAnsi="Merriweather"/>
                <w:b/>
                <w:sz w:val="16"/>
                <w:szCs w:val="20"/>
              </w:rPr>
            </w:pPr>
            <w:r>
              <w:rPr>
                <w:rFonts w:ascii="Merriweather" w:hAnsi="Merriweather"/>
                <w:b/>
                <w:sz w:val="16"/>
                <w:szCs w:val="20"/>
              </w:rPr>
              <w:t>15</w:t>
            </w:r>
          </w:p>
        </w:tc>
        <w:tc>
          <w:tcPr>
            <w:tcW w:w="531" w:type="dxa"/>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rsidR="005F44CA" w:rsidRPr="001951FC" w:rsidRDefault="001B25EC" w:rsidP="00A14666">
            <w:pPr>
              <w:spacing w:before="20" w:after="20"/>
              <w:jc w:val="center"/>
              <w:rPr>
                <w:rFonts w:ascii="Merriweather" w:hAnsi="Merriweather"/>
                <w:b/>
                <w:sz w:val="16"/>
                <w:szCs w:val="20"/>
              </w:rPr>
            </w:pPr>
            <w:r>
              <w:rPr>
                <w:rFonts w:ascii="Merriweather" w:hAnsi="Merriweather"/>
                <w:b/>
                <w:sz w:val="16"/>
                <w:szCs w:val="20"/>
              </w:rPr>
              <w:t>15</w:t>
            </w:r>
          </w:p>
        </w:tc>
        <w:tc>
          <w:tcPr>
            <w:tcW w:w="525" w:type="dxa"/>
            <w:gridSpan w:val="2"/>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rsidR="005F44CA" w:rsidRPr="001951FC" w:rsidRDefault="001B25EC" w:rsidP="00A14666">
            <w:pPr>
              <w:spacing w:before="20" w:after="20"/>
              <w:jc w:val="center"/>
              <w:rPr>
                <w:rFonts w:ascii="Merriweather" w:hAnsi="Merriweather"/>
                <w:b/>
                <w:sz w:val="16"/>
                <w:szCs w:val="20"/>
              </w:rPr>
            </w:pPr>
            <w:r>
              <w:rPr>
                <w:rFonts w:ascii="Merriweather" w:hAnsi="Merriweather"/>
                <w:b/>
                <w:sz w:val="16"/>
                <w:szCs w:val="20"/>
              </w:rPr>
              <w:t>0</w:t>
            </w:r>
          </w:p>
        </w:tc>
        <w:tc>
          <w:tcPr>
            <w:tcW w:w="532" w:type="dxa"/>
            <w:gridSpan w:val="2"/>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048" w:type="dxa"/>
            <w:vAlign w:val="center"/>
          </w:tcPr>
          <w:p w:rsidR="005F44CA" w:rsidRPr="00CF5812" w:rsidRDefault="00D21053"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rsidR="005F44CA" w:rsidRPr="00CF5812" w:rsidRDefault="00D21053"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rsidTr="001B25EC">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rsidR="005F44CA" w:rsidRPr="00CF5812" w:rsidRDefault="005F44CA" w:rsidP="00A14666">
            <w:pPr>
              <w:spacing w:before="20" w:after="20"/>
              <w:rPr>
                <w:rFonts w:ascii="Merriweather" w:hAnsi="Merriweather"/>
                <w:b/>
                <w:sz w:val="18"/>
                <w:szCs w:val="20"/>
              </w:rPr>
            </w:pPr>
          </w:p>
        </w:tc>
        <w:tc>
          <w:tcPr>
            <w:tcW w:w="2381" w:type="dxa"/>
            <w:gridSpan w:val="8"/>
            <w:shd w:val="clear" w:color="auto" w:fill="F2F2F2"/>
            <w:vAlign w:val="center"/>
          </w:tcPr>
          <w:p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297" w:type="dxa"/>
            <w:gridSpan w:val="6"/>
            <w:vAlign w:val="center"/>
          </w:tcPr>
          <w:p w:rsidR="005F44CA" w:rsidRPr="001B25EC" w:rsidRDefault="001B25EC" w:rsidP="00A14666">
            <w:pPr>
              <w:tabs>
                <w:tab w:val="left" w:pos="1218"/>
              </w:tabs>
              <w:spacing w:before="20" w:after="20"/>
              <w:rPr>
                <w:rFonts w:ascii="Merriweather" w:hAnsi="Merriweather"/>
                <w:sz w:val="18"/>
                <w:szCs w:val="20"/>
              </w:rPr>
            </w:pPr>
            <w:r w:rsidRPr="001B25EC">
              <w:rPr>
                <w:rFonts w:ascii="Merriweather" w:hAnsi="Merriweather"/>
                <w:sz w:val="18"/>
                <w:szCs w:val="20"/>
              </w:rPr>
              <w:t>English</w:t>
            </w:r>
          </w:p>
        </w:tc>
      </w:tr>
      <w:tr w:rsidR="005F44CA" w:rsidRPr="00CF5812" w:rsidTr="001B25EC">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rsidR="005F44CA" w:rsidRPr="001B25EC" w:rsidRDefault="001B25EC" w:rsidP="00A14666">
            <w:pPr>
              <w:spacing w:before="20" w:after="20"/>
              <w:rPr>
                <w:rFonts w:ascii="Merriweather" w:hAnsi="Merriweather"/>
                <w:sz w:val="18"/>
                <w:szCs w:val="20"/>
              </w:rPr>
            </w:pPr>
            <w:r w:rsidRPr="001B25EC">
              <w:rPr>
                <w:rFonts w:ascii="Merriweather" w:hAnsi="Merriweather"/>
                <w:sz w:val="18"/>
                <w:szCs w:val="20"/>
              </w:rPr>
              <w:t>27.2. 2023</w:t>
            </w:r>
          </w:p>
        </w:tc>
        <w:tc>
          <w:tcPr>
            <w:tcW w:w="2381" w:type="dxa"/>
            <w:gridSpan w:val="8"/>
            <w:shd w:val="clear" w:color="auto" w:fill="F2F2F2"/>
            <w:vAlign w:val="center"/>
          </w:tcPr>
          <w:p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297" w:type="dxa"/>
            <w:gridSpan w:val="6"/>
            <w:vAlign w:val="center"/>
          </w:tcPr>
          <w:p w:rsidR="005F44CA" w:rsidRPr="00CF5812" w:rsidRDefault="001B25EC" w:rsidP="00A14666">
            <w:pPr>
              <w:tabs>
                <w:tab w:val="left" w:pos="1218"/>
              </w:tabs>
              <w:spacing w:before="20" w:after="20"/>
              <w:rPr>
                <w:rFonts w:ascii="Merriweather" w:hAnsi="Merriweather"/>
                <w:sz w:val="18"/>
                <w:szCs w:val="20"/>
              </w:rPr>
            </w:pPr>
            <w:r>
              <w:rPr>
                <w:rFonts w:ascii="Merriweather" w:hAnsi="Merriweather"/>
                <w:sz w:val="18"/>
                <w:szCs w:val="20"/>
              </w:rPr>
              <w:t>9.6. 2023</w:t>
            </w:r>
          </w:p>
        </w:tc>
      </w:tr>
      <w:tr w:rsidR="005F44CA" w:rsidRPr="00CF5812" w:rsidTr="001B25EC">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866" w:type="dxa"/>
            <w:gridSpan w:val="23"/>
            <w:vAlign w:val="center"/>
          </w:tcPr>
          <w:p w:rsidR="005F44CA" w:rsidRPr="001B25EC" w:rsidRDefault="001B25EC" w:rsidP="00A14666">
            <w:pPr>
              <w:tabs>
                <w:tab w:val="left" w:pos="1218"/>
              </w:tabs>
              <w:spacing w:before="20" w:after="20"/>
              <w:rPr>
                <w:rFonts w:ascii="Merriweather" w:hAnsi="Merriweather"/>
                <w:sz w:val="18"/>
              </w:rPr>
            </w:pPr>
            <w:r w:rsidRPr="001B25EC">
              <w:rPr>
                <w:rFonts w:ascii="Merriweather" w:hAnsi="Merriweather"/>
                <w:sz w:val="18"/>
              </w:rPr>
              <w:t>Students should have basic knowledge of English language in speaking and writing.</w:t>
            </w:r>
            <w:r w:rsidRPr="001B25EC">
              <w:rPr>
                <w:rFonts w:ascii="Merriweather" w:hAnsi="Merriweather"/>
                <w:sz w:val="18"/>
              </w:rPr>
              <w:tab/>
            </w:r>
          </w:p>
        </w:tc>
      </w:tr>
      <w:tr w:rsidR="005F44CA" w:rsidRPr="00CF5812" w:rsidTr="001B25EC">
        <w:tc>
          <w:tcPr>
            <w:tcW w:w="9351" w:type="dxa"/>
            <w:gridSpan w:val="24"/>
            <w:shd w:val="clear" w:color="auto" w:fill="D9D9D9"/>
          </w:tcPr>
          <w:p w:rsidR="005F44CA" w:rsidRPr="00CF5812" w:rsidRDefault="005F44CA" w:rsidP="00A14666">
            <w:pPr>
              <w:spacing w:before="20" w:after="20"/>
              <w:rPr>
                <w:rFonts w:ascii="Merriweather" w:hAnsi="Merriweather"/>
                <w:sz w:val="18"/>
                <w:szCs w:val="18"/>
              </w:rPr>
            </w:pPr>
          </w:p>
        </w:tc>
      </w:tr>
      <w:tr w:rsidR="005F44CA" w:rsidRPr="00CF5812" w:rsidTr="001B25EC">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7866" w:type="dxa"/>
            <w:gridSpan w:val="23"/>
            <w:vAlign w:val="center"/>
          </w:tcPr>
          <w:p w:rsidR="005F44CA" w:rsidRPr="001B25EC" w:rsidRDefault="001B25EC" w:rsidP="00A14666">
            <w:pPr>
              <w:tabs>
                <w:tab w:val="left" w:pos="1218"/>
              </w:tabs>
              <w:spacing w:before="20" w:after="20"/>
              <w:rPr>
                <w:rFonts w:ascii="Merriweather" w:hAnsi="Merriweather"/>
                <w:sz w:val="18"/>
              </w:rPr>
            </w:pPr>
            <w:r w:rsidRPr="001B25EC">
              <w:rPr>
                <w:rFonts w:ascii="Merriweather" w:hAnsi="Merriweather"/>
                <w:sz w:val="18"/>
                <w:lang w:val="it-IT"/>
              </w:rPr>
              <w:t xml:space="preserve">Dr. </w:t>
            </w:r>
            <w:r w:rsidRPr="001B25EC">
              <w:rPr>
                <w:rFonts w:ascii="Merriweather" w:hAnsi="Merriweather"/>
                <w:sz w:val="18"/>
                <w:lang w:val="it-IT"/>
              </w:rPr>
              <w:t>Zrinka Serventi, associate</w:t>
            </w:r>
            <w:r w:rsidRPr="001B25EC">
              <w:rPr>
                <w:rFonts w:ascii="Merriweather" w:hAnsi="Merriweather"/>
                <w:sz w:val="18"/>
                <w:lang w:val="it-IT"/>
              </w:rPr>
              <w:t xml:space="preserve"> professor</w:t>
            </w:r>
          </w:p>
        </w:tc>
      </w:tr>
      <w:tr w:rsidR="005F44CA" w:rsidRPr="00CF5812" w:rsidTr="001B25EC">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1B25EC" w:rsidRDefault="001B25EC" w:rsidP="00A14666">
            <w:pPr>
              <w:tabs>
                <w:tab w:val="left" w:pos="1218"/>
              </w:tabs>
              <w:spacing w:before="20" w:after="20"/>
              <w:rPr>
                <w:rFonts w:ascii="Merriweather" w:hAnsi="Merriweather"/>
                <w:sz w:val="18"/>
              </w:rPr>
            </w:pPr>
            <w:hyperlink r:id="rId7" w:history="1">
              <w:r w:rsidRPr="001B25EC">
                <w:rPr>
                  <w:rStyle w:val="Hyperlink"/>
                  <w:rFonts w:ascii="Merriweather" w:hAnsi="Merriweather"/>
                  <w:sz w:val="18"/>
                </w:rPr>
                <w:t>z.serventi@gmail.com</w:t>
              </w:r>
            </w:hyperlink>
            <w:r w:rsidRPr="001B25EC">
              <w:rPr>
                <w:rFonts w:ascii="Merriweather" w:hAnsi="Merriweather"/>
                <w:sz w:val="18"/>
              </w:rPr>
              <w:t xml:space="preserve">  </w:t>
            </w: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76" w:type="dxa"/>
            <w:gridSpan w:val="4"/>
            <w:vAlign w:val="center"/>
          </w:tcPr>
          <w:p w:rsidR="005F44CA" w:rsidRPr="001B25EC" w:rsidRDefault="001B25EC" w:rsidP="00A14666">
            <w:pPr>
              <w:tabs>
                <w:tab w:val="left" w:pos="1218"/>
              </w:tabs>
              <w:spacing w:before="20" w:after="20"/>
              <w:rPr>
                <w:rFonts w:ascii="Merriweather" w:hAnsi="Merriweather"/>
                <w:sz w:val="18"/>
              </w:rPr>
            </w:pPr>
            <w:r w:rsidRPr="001B25EC">
              <w:rPr>
                <w:rFonts w:ascii="Merriweather" w:hAnsi="Merriweather"/>
                <w:sz w:val="18"/>
              </w:rPr>
              <w:t>Tue 2-3PM Thu 11AM - 12</w:t>
            </w:r>
          </w:p>
        </w:tc>
      </w:tr>
      <w:tr w:rsidR="005F44CA" w:rsidRPr="00CF5812" w:rsidTr="001B25EC">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instructor</w:t>
            </w:r>
          </w:p>
        </w:tc>
        <w:tc>
          <w:tcPr>
            <w:tcW w:w="7866" w:type="dxa"/>
            <w:gridSpan w:val="23"/>
            <w:vAlign w:val="center"/>
          </w:tcPr>
          <w:p w:rsidR="005F44CA" w:rsidRPr="00CF5812" w:rsidRDefault="001B25EC" w:rsidP="00A14666">
            <w:pPr>
              <w:tabs>
                <w:tab w:val="left" w:pos="1218"/>
              </w:tabs>
              <w:spacing w:before="20" w:after="20"/>
              <w:rPr>
                <w:rFonts w:ascii="Merriweather" w:hAnsi="Merriweather"/>
                <w:sz w:val="18"/>
              </w:rPr>
            </w:pPr>
            <w:r w:rsidRPr="001B25EC">
              <w:rPr>
                <w:rFonts w:ascii="Merriweather" w:hAnsi="Merriweather"/>
                <w:sz w:val="18"/>
                <w:lang w:val="it-IT"/>
              </w:rPr>
              <w:t>Dr. Zrinka Serventi, associate professor</w:t>
            </w:r>
          </w:p>
        </w:tc>
      </w:tr>
      <w:tr w:rsidR="005F44CA" w:rsidRPr="00CF5812" w:rsidTr="001B25EC">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F5812" w:rsidRDefault="001B25EC" w:rsidP="00A14666">
            <w:pPr>
              <w:tabs>
                <w:tab w:val="left" w:pos="1218"/>
              </w:tabs>
              <w:spacing w:before="20" w:after="20"/>
              <w:rPr>
                <w:rFonts w:ascii="Merriweather" w:hAnsi="Merriweather"/>
                <w:sz w:val="18"/>
              </w:rPr>
            </w:pPr>
            <w:hyperlink r:id="rId8" w:history="1">
              <w:r w:rsidRPr="001B25EC">
                <w:rPr>
                  <w:rStyle w:val="Hyperlink"/>
                  <w:rFonts w:ascii="Merriweather" w:hAnsi="Merriweather"/>
                  <w:sz w:val="18"/>
                </w:rPr>
                <w:t>z.serventi@gmail.com</w:t>
              </w:r>
            </w:hyperlink>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76" w:type="dxa"/>
            <w:gridSpan w:val="4"/>
            <w:vAlign w:val="center"/>
          </w:tcPr>
          <w:p w:rsidR="005F44CA" w:rsidRPr="00CF5812" w:rsidRDefault="001B25EC" w:rsidP="00A14666">
            <w:pPr>
              <w:tabs>
                <w:tab w:val="left" w:pos="1218"/>
              </w:tabs>
              <w:spacing w:before="20" w:after="20"/>
              <w:rPr>
                <w:rFonts w:ascii="Merriweather" w:hAnsi="Merriweather"/>
                <w:sz w:val="18"/>
              </w:rPr>
            </w:pPr>
            <w:r w:rsidRPr="001B25EC">
              <w:rPr>
                <w:rFonts w:ascii="Merriweather" w:hAnsi="Merriweather"/>
                <w:sz w:val="18"/>
              </w:rPr>
              <w:t>Tue 2-3PM Thu 11AM - 12</w:t>
            </w:r>
          </w:p>
        </w:tc>
      </w:tr>
      <w:tr w:rsidR="005F44CA" w:rsidRPr="00CF5812" w:rsidTr="001B25EC">
        <w:tc>
          <w:tcPr>
            <w:tcW w:w="1485" w:type="dxa"/>
            <w:shd w:val="clear" w:color="auto" w:fill="F2F2F2"/>
          </w:tcPr>
          <w:p w:rsidR="005F44CA" w:rsidRDefault="005F44CA" w:rsidP="00A14666">
            <w:pPr>
              <w:spacing w:before="20" w:after="20"/>
              <w:rPr>
                <w:rFonts w:ascii="Merriweather" w:hAnsi="Merriweather"/>
                <w:b/>
                <w:sz w:val="18"/>
              </w:rPr>
            </w:pPr>
            <w:r w:rsidRPr="00CF5812">
              <w:rPr>
                <w:rFonts w:ascii="Merriweather" w:hAnsi="Merriweather"/>
                <w:b/>
                <w:sz w:val="18"/>
              </w:rPr>
              <w:t>Assistant/</w:t>
            </w:r>
          </w:p>
          <w:p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66" w:type="dxa"/>
            <w:gridSpan w:val="23"/>
            <w:vAlign w:val="center"/>
          </w:tcPr>
          <w:p w:rsidR="005F44CA" w:rsidRPr="00CF5812" w:rsidRDefault="005F44CA" w:rsidP="00A14666">
            <w:pPr>
              <w:tabs>
                <w:tab w:val="left" w:pos="1218"/>
              </w:tabs>
              <w:spacing w:before="20" w:after="20"/>
              <w:rPr>
                <w:rFonts w:ascii="Merriweather" w:hAnsi="Merriweather"/>
                <w:sz w:val="18"/>
              </w:rPr>
            </w:pPr>
          </w:p>
        </w:tc>
      </w:tr>
      <w:tr w:rsidR="005F44CA" w:rsidRPr="00CF5812" w:rsidTr="001B25EC">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76" w:type="dxa"/>
            <w:gridSpan w:val="4"/>
            <w:vAlign w:val="center"/>
          </w:tcPr>
          <w:p w:rsidR="005F44CA" w:rsidRPr="00CF5812" w:rsidRDefault="005F44CA" w:rsidP="00A14666">
            <w:pPr>
              <w:tabs>
                <w:tab w:val="left" w:pos="1218"/>
              </w:tabs>
              <w:spacing w:before="20" w:after="20"/>
              <w:rPr>
                <w:rFonts w:ascii="Merriweather" w:hAnsi="Merriweather"/>
                <w:sz w:val="18"/>
              </w:rPr>
            </w:pPr>
          </w:p>
        </w:tc>
      </w:tr>
      <w:tr w:rsidR="005F44CA" w:rsidRPr="00CF5812" w:rsidTr="001B25EC">
        <w:tc>
          <w:tcPr>
            <w:tcW w:w="1485" w:type="dxa"/>
            <w:shd w:val="clear" w:color="auto" w:fill="F2F2F2"/>
          </w:tcPr>
          <w:p w:rsidR="005F44CA" w:rsidRDefault="005F44CA" w:rsidP="00A14666">
            <w:pPr>
              <w:spacing w:before="20" w:after="20"/>
              <w:rPr>
                <w:rFonts w:ascii="Merriweather" w:hAnsi="Merriweather"/>
                <w:b/>
                <w:sz w:val="18"/>
              </w:rPr>
            </w:pPr>
            <w:r w:rsidRPr="00CF5812">
              <w:rPr>
                <w:rFonts w:ascii="Merriweather" w:hAnsi="Merriweather"/>
                <w:b/>
                <w:sz w:val="18"/>
              </w:rPr>
              <w:t>Assistant/</w:t>
            </w:r>
          </w:p>
          <w:p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66" w:type="dxa"/>
            <w:gridSpan w:val="23"/>
            <w:vAlign w:val="center"/>
          </w:tcPr>
          <w:p w:rsidR="005F44CA" w:rsidRPr="00CF5812" w:rsidRDefault="005F44CA" w:rsidP="00A14666">
            <w:pPr>
              <w:tabs>
                <w:tab w:val="left" w:pos="1218"/>
              </w:tabs>
              <w:spacing w:before="20" w:after="20"/>
              <w:rPr>
                <w:rFonts w:ascii="Merriweather" w:hAnsi="Merriweather"/>
                <w:sz w:val="18"/>
              </w:rPr>
            </w:pPr>
          </w:p>
        </w:tc>
      </w:tr>
      <w:tr w:rsidR="005F44CA" w:rsidRPr="00CF5812" w:rsidTr="001B25EC">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76" w:type="dxa"/>
            <w:gridSpan w:val="4"/>
            <w:vAlign w:val="center"/>
          </w:tcPr>
          <w:p w:rsidR="005F44CA" w:rsidRPr="00CF5812" w:rsidRDefault="005F44CA" w:rsidP="00A14666">
            <w:pPr>
              <w:tabs>
                <w:tab w:val="left" w:pos="1218"/>
              </w:tabs>
              <w:spacing w:before="20" w:after="20"/>
              <w:rPr>
                <w:rFonts w:ascii="Merriweather" w:hAnsi="Merriweather"/>
                <w:sz w:val="18"/>
              </w:rPr>
            </w:pPr>
          </w:p>
        </w:tc>
      </w:tr>
      <w:tr w:rsidR="005F44CA" w:rsidRPr="00CF5812" w:rsidTr="001B25EC">
        <w:tc>
          <w:tcPr>
            <w:tcW w:w="9351" w:type="dxa"/>
            <w:gridSpan w:val="24"/>
            <w:shd w:val="clear" w:color="auto" w:fill="D9D9D9"/>
          </w:tcPr>
          <w:p w:rsidR="005F44CA" w:rsidRPr="00CF5812" w:rsidRDefault="005F44CA" w:rsidP="00A14666">
            <w:pPr>
              <w:tabs>
                <w:tab w:val="left" w:pos="1218"/>
              </w:tabs>
              <w:spacing w:before="20" w:after="20"/>
              <w:rPr>
                <w:rFonts w:ascii="Merriweather" w:hAnsi="Merriweather"/>
                <w:sz w:val="18"/>
                <w:szCs w:val="18"/>
              </w:rPr>
            </w:pPr>
          </w:p>
        </w:tc>
      </w:tr>
      <w:tr w:rsidR="005F44CA" w:rsidRPr="00CF5812" w:rsidTr="001B25EC">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rsidR="005F44CA" w:rsidRPr="00CD7933" w:rsidRDefault="00D21053"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rsidR="005F44CA" w:rsidRPr="00CD7933" w:rsidRDefault="00D21053"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Seminars and workshops</w:t>
            </w:r>
          </w:p>
        </w:tc>
        <w:tc>
          <w:tcPr>
            <w:tcW w:w="1854" w:type="dxa"/>
            <w:gridSpan w:val="5"/>
            <w:vAlign w:val="center"/>
          </w:tcPr>
          <w:p w:rsidR="005F44CA" w:rsidRPr="00CD7933" w:rsidRDefault="00D21053"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Exercises</w:t>
            </w:r>
          </w:p>
        </w:tc>
        <w:tc>
          <w:tcPr>
            <w:tcW w:w="1776" w:type="dxa"/>
            <w:gridSpan w:val="8"/>
            <w:vAlign w:val="center"/>
          </w:tcPr>
          <w:p w:rsidR="005F44CA" w:rsidRPr="00CD7933" w:rsidRDefault="00D21053"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E-learning</w:t>
            </w:r>
          </w:p>
        </w:tc>
        <w:tc>
          <w:tcPr>
            <w:tcW w:w="1048" w:type="dxa"/>
            <w:vAlign w:val="center"/>
          </w:tcPr>
          <w:p w:rsidR="005F44CA" w:rsidRPr="00CD7933" w:rsidRDefault="00D21053"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rsidTr="001B25EC">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D7933" w:rsidRDefault="00D21053"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rsidR="005F44CA" w:rsidRPr="00CD7933" w:rsidRDefault="00D21053"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Multimedia and network</w:t>
            </w:r>
          </w:p>
        </w:tc>
        <w:tc>
          <w:tcPr>
            <w:tcW w:w="1854" w:type="dxa"/>
            <w:gridSpan w:val="5"/>
            <w:vAlign w:val="center"/>
          </w:tcPr>
          <w:p w:rsidR="005F44CA" w:rsidRPr="00CD7933" w:rsidRDefault="00D21053"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776" w:type="dxa"/>
            <w:gridSpan w:val="8"/>
            <w:vAlign w:val="center"/>
          </w:tcPr>
          <w:p w:rsidR="005F44CA" w:rsidRPr="00CD7933" w:rsidRDefault="00D21053"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Mentoring</w:t>
            </w:r>
          </w:p>
        </w:tc>
        <w:tc>
          <w:tcPr>
            <w:tcW w:w="1048" w:type="dxa"/>
            <w:vAlign w:val="center"/>
          </w:tcPr>
          <w:p w:rsidR="005F44CA" w:rsidRPr="00CD7933" w:rsidRDefault="00D21053"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rsidTr="001B25EC">
        <w:tc>
          <w:tcPr>
            <w:tcW w:w="3123" w:type="dxa"/>
            <w:gridSpan w:val="5"/>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w:t>
            </w:r>
          </w:p>
        </w:tc>
        <w:tc>
          <w:tcPr>
            <w:tcW w:w="6228" w:type="dxa"/>
            <w:gridSpan w:val="19"/>
            <w:vAlign w:val="center"/>
          </w:tcPr>
          <w:p w:rsidR="001B25EC" w:rsidRPr="001B25EC" w:rsidRDefault="001B25EC" w:rsidP="001B25EC">
            <w:pPr>
              <w:tabs>
                <w:tab w:val="left" w:pos="1218"/>
              </w:tabs>
              <w:spacing w:before="20" w:after="20"/>
              <w:rPr>
                <w:rFonts w:ascii="Merriweather" w:hAnsi="Merriweather"/>
                <w:sz w:val="18"/>
              </w:rPr>
            </w:pPr>
            <w:r w:rsidRPr="001B25EC">
              <w:rPr>
                <w:rFonts w:ascii="Merriweather" w:hAnsi="Merriweather"/>
                <w:sz w:val="18"/>
              </w:rPr>
              <w:t>After the successful completion of the course the students will be able to:</w:t>
            </w:r>
          </w:p>
          <w:p w:rsidR="001B25EC" w:rsidRPr="001B25EC" w:rsidRDefault="001B25EC" w:rsidP="001B25EC">
            <w:pPr>
              <w:tabs>
                <w:tab w:val="left" w:pos="1218"/>
              </w:tabs>
              <w:spacing w:before="20" w:after="20"/>
              <w:rPr>
                <w:rFonts w:ascii="Merriweather" w:hAnsi="Merriweather"/>
                <w:sz w:val="18"/>
              </w:rPr>
            </w:pPr>
            <w:r w:rsidRPr="001B25EC">
              <w:rPr>
                <w:rFonts w:ascii="Merriweather" w:hAnsi="Merriweather"/>
                <w:sz w:val="18"/>
              </w:rPr>
              <w:t>1. define and describe basic facts about the Ancient Egypt (DPJ1, DPJ5, DPJ6),</w:t>
            </w:r>
          </w:p>
          <w:p w:rsidR="001B25EC" w:rsidRPr="001B25EC" w:rsidRDefault="001B25EC" w:rsidP="001B25EC">
            <w:pPr>
              <w:tabs>
                <w:tab w:val="left" w:pos="1218"/>
              </w:tabs>
              <w:spacing w:before="20" w:after="20"/>
              <w:rPr>
                <w:rFonts w:ascii="Merriweather" w:hAnsi="Merriweather"/>
                <w:sz w:val="18"/>
              </w:rPr>
            </w:pPr>
            <w:r w:rsidRPr="001B25EC">
              <w:rPr>
                <w:rFonts w:ascii="Merriweather" w:hAnsi="Merriweather"/>
                <w:sz w:val="18"/>
              </w:rPr>
              <w:lastRenderedPageBreak/>
              <w:t xml:space="preserve">2. define and describe processes and events that led to formation and development of ancient Egyptian society (DPJ1, DPJ5, DPJ6), </w:t>
            </w:r>
          </w:p>
          <w:p w:rsidR="001B25EC" w:rsidRPr="001B25EC" w:rsidRDefault="001B25EC" w:rsidP="001B25EC">
            <w:pPr>
              <w:tabs>
                <w:tab w:val="left" w:pos="1218"/>
              </w:tabs>
              <w:spacing w:before="20" w:after="20"/>
              <w:rPr>
                <w:rFonts w:ascii="Merriweather" w:hAnsi="Merriweather"/>
                <w:sz w:val="18"/>
                <w:szCs w:val="18"/>
              </w:rPr>
            </w:pPr>
            <w:r w:rsidRPr="001B25EC">
              <w:rPr>
                <w:rFonts w:ascii="Merriweather" w:hAnsi="Merriweather"/>
                <w:sz w:val="18"/>
                <w:szCs w:val="18"/>
              </w:rPr>
              <w:t xml:space="preserve">3. compare and contrast processes and events taking place during various periods of Egypt’s history (DPJ2, DPJ5, DPJ6, DPJ7, DPJ8), </w:t>
            </w:r>
          </w:p>
          <w:p w:rsidR="001B25EC" w:rsidRPr="001B25EC" w:rsidRDefault="001B25EC" w:rsidP="001B25EC">
            <w:pPr>
              <w:tabs>
                <w:tab w:val="left" w:pos="1218"/>
              </w:tabs>
              <w:spacing w:before="20" w:after="20"/>
              <w:rPr>
                <w:rFonts w:ascii="Merriweather" w:hAnsi="Merriweather"/>
                <w:sz w:val="18"/>
                <w:szCs w:val="18"/>
              </w:rPr>
            </w:pPr>
            <w:r w:rsidRPr="001B25EC">
              <w:rPr>
                <w:rFonts w:ascii="Merriweather" w:hAnsi="Merriweather"/>
                <w:sz w:val="18"/>
                <w:szCs w:val="18"/>
              </w:rPr>
              <w:t>4. understand military, political, social, demographic, religious and economic aspects of Egyptian history (DPJ2),</w:t>
            </w:r>
          </w:p>
          <w:p w:rsidR="001B25EC" w:rsidRPr="001B25EC" w:rsidRDefault="001B25EC" w:rsidP="001B25EC">
            <w:pPr>
              <w:tabs>
                <w:tab w:val="left" w:pos="1218"/>
              </w:tabs>
              <w:spacing w:before="20" w:after="20"/>
              <w:rPr>
                <w:rFonts w:ascii="Merriweather" w:hAnsi="Merriweather"/>
                <w:sz w:val="18"/>
                <w:szCs w:val="18"/>
              </w:rPr>
            </w:pPr>
            <w:r w:rsidRPr="001B25EC">
              <w:rPr>
                <w:rFonts w:ascii="Merriweather" w:hAnsi="Merriweather"/>
                <w:sz w:val="18"/>
                <w:szCs w:val="18"/>
              </w:rPr>
              <w:t>5. analyse and understand literary sources important for the history of Ancient Egypt (DPJ4, DPJ5, DPJ6, DPJ8),</w:t>
            </w:r>
          </w:p>
          <w:p w:rsidR="005F44CA" w:rsidRPr="00CF5812" w:rsidRDefault="001B25EC" w:rsidP="001B25EC">
            <w:pPr>
              <w:tabs>
                <w:tab w:val="left" w:pos="1218"/>
              </w:tabs>
              <w:spacing w:before="20" w:after="20"/>
              <w:rPr>
                <w:rFonts w:ascii="Merriweather" w:hAnsi="Merriweather"/>
                <w:sz w:val="18"/>
              </w:rPr>
            </w:pPr>
            <w:r w:rsidRPr="001B25EC">
              <w:rPr>
                <w:rFonts w:ascii="Merriweather" w:hAnsi="Merriweather"/>
                <w:sz w:val="18"/>
                <w:szCs w:val="18"/>
              </w:rPr>
              <w:t>6. establish causal relationships between historical events and historical processes happening in Ancient Egypt and its neighbouring kingdoms (DPJ2, DPJ5, DPJ6, DPJ7, DPJ8).</w:t>
            </w:r>
          </w:p>
        </w:tc>
      </w:tr>
      <w:tr w:rsidR="005F44CA" w:rsidRPr="00CF5812" w:rsidTr="001B25EC">
        <w:tc>
          <w:tcPr>
            <w:tcW w:w="3123" w:type="dxa"/>
            <w:gridSpan w:val="5"/>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228" w:type="dxa"/>
            <w:gridSpan w:val="19"/>
            <w:vAlign w:val="center"/>
          </w:tcPr>
          <w:p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After the successful completion of the program the students will be able to:</w:t>
            </w:r>
          </w:p>
          <w:p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DPJ1 – define and describe historical processes characteristic for distinct historical periods and differentiate specificities of certain historical periods,</w:t>
            </w:r>
          </w:p>
          <w:p w:rsidR="001B25EC" w:rsidRPr="001B25EC" w:rsidRDefault="001B25EC" w:rsidP="001B25EC">
            <w:pPr>
              <w:pStyle w:val="Default"/>
              <w:rPr>
                <w:rFonts w:ascii="Merriweather" w:hAnsi="Merriweather"/>
                <w:strike/>
                <w:noProof/>
                <w:sz w:val="18"/>
                <w:szCs w:val="22"/>
              </w:rPr>
            </w:pPr>
            <w:r w:rsidRPr="001B25EC">
              <w:rPr>
                <w:rFonts w:ascii="Merriweather" w:hAnsi="Merriweather"/>
                <w:noProof/>
                <w:sz w:val="18"/>
                <w:szCs w:val="22"/>
              </w:rPr>
              <w:t>DPJ2 – independently establish causal relationships between historical events and historical processes,</w:t>
            </w:r>
          </w:p>
          <w:p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DPJ3 – interpret, compare, evaluate and apply different historiographical methodologies,</w:t>
            </w:r>
          </w:p>
          <w:p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DPJ4 – apply specific knowledge and skills required to study documents from a particular period (e.g. paleography, epigraphy, use of old languages and scripts, etc.),</w:t>
            </w:r>
          </w:p>
          <w:p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DPJ5 – critically interpret and evaluate data from sources and literature in terms of their credibility and perspective,</w:t>
            </w:r>
          </w:p>
          <w:p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DPJ6 – analyse and judge the value of conflicting narratives and evidence,</w:t>
            </w:r>
          </w:p>
          <w:p w:rsidR="001B25EC" w:rsidRPr="001B25EC" w:rsidRDefault="001B25EC" w:rsidP="001B25EC">
            <w:pPr>
              <w:pStyle w:val="Default"/>
              <w:rPr>
                <w:rFonts w:ascii="Merriweather" w:hAnsi="Merriweather"/>
                <w:noProof/>
                <w:sz w:val="18"/>
                <w:szCs w:val="22"/>
              </w:rPr>
            </w:pPr>
            <w:r w:rsidRPr="001B25EC">
              <w:rPr>
                <w:rFonts w:ascii="Merriweather" w:hAnsi="Merriweather"/>
                <w:noProof/>
                <w:sz w:val="18"/>
                <w:szCs w:val="22"/>
              </w:rPr>
              <w:t>DPJ7 – formulate and defend a specific thesis,</w:t>
            </w:r>
          </w:p>
          <w:p w:rsidR="005F44CA" w:rsidRPr="00CF5812" w:rsidRDefault="001B25EC" w:rsidP="001B25EC">
            <w:pPr>
              <w:tabs>
                <w:tab w:val="left" w:pos="1218"/>
              </w:tabs>
              <w:spacing w:before="20" w:after="20"/>
              <w:rPr>
                <w:rFonts w:ascii="Merriweather" w:hAnsi="Merriweather"/>
                <w:sz w:val="18"/>
              </w:rPr>
            </w:pPr>
            <w:r w:rsidRPr="001B25EC">
              <w:rPr>
                <w:rFonts w:ascii="Merriweather" w:hAnsi="Merriweather"/>
                <w:noProof/>
                <w:sz w:val="18"/>
              </w:rPr>
              <w:t>DPJ8 – independently research and analyse various types of historical evidence.</w:t>
            </w:r>
          </w:p>
        </w:tc>
      </w:tr>
      <w:tr w:rsidR="005F44CA" w:rsidRPr="00CF5812" w:rsidTr="001B25EC">
        <w:tc>
          <w:tcPr>
            <w:tcW w:w="9351" w:type="dxa"/>
            <w:gridSpan w:val="24"/>
            <w:shd w:val="clear" w:color="auto" w:fill="D9D9D9"/>
          </w:tcPr>
          <w:p w:rsidR="005F44CA" w:rsidRPr="00CF5812" w:rsidRDefault="005F44CA" w:rsidP="00A14666">
            <w:pPr>
              <w:spacing w:before="20" w:after="20"/>
              <w:rPr>
                <w:rFonts w:ascii="Merriweather" w:hAnsi="Merriweather"/>
                <w:sz w:val="18"/>
                <w:szCs w:val="20"/>
              </w:rPr>
            </w:pPr>
          </w:p>
        </w:tc>
      </w:tr>
      <w:tr w:rsidR="005F44CA" w:rsidRPr="00CF5812" w:rsidTr="001B25EC">
        <w:trPr>
          <w:trHeight w:val="190"/>
        </w:trPr>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rsidR="005F44CA" w:rsidRPr="00CD7933" w:rsidRDefault="00D2105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rsidR="005F44CA" w:rsidRPr="00CD7933" w:rsidRDefault="00D21053"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Preparation for class</w:t>
            </w:r>
          </w:p>
        </w:tc>
        <w:tc>
          <w:tcPr>
            <w:tcW w:w="1854" w:type="dxa"/>
            <w:gridSpan w:val="5"/>
            <w:vAlign w:val="center"/>
          </w:tcPr>
          <w:p w:rsidR="005F44CA" w:rsidRPr="00CD7933" w:rsidRDefault="00D2105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Homework</w:t>
            </w:r>
          </w:p>
        </w:tc>
        <w:tc>
          <w:tcPr>
            <w:tcW w:w="1776" w:type="dxa"/>
            <w:gridSpan w:val="8"/>
            <w:vAlign w:val="center"/>
          </w:tcPr>
          <w:p w:rsidR="005F44CA" w:rsidRPr="00CD7933" w:rsidRDefault="00D2105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1048" w:type="dxa"/>
            <w:vAlign w:val="center"/>
          </w:tcPr>
          <w:p w:rsidR="005F44CA" w:rsidRPr="00CD7933" w:rsidRDefault="00D2105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Research</w:t>
            </w:r>
          </w:p>
        </w:tc>
      </w:tr>
      <w:tr w:rsidR="005F44CA" w:rsidRPr="00CF5812" w:rsidTr="001B25EC">
        <w:trPr>
          <w:trHeight w:val="190"/>
        </w:trPr>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D7933" w:rsidRDefault="00D2105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rsidR="005F44CA" w:rsidRPr="00CD7933" w:rsidRDefault="00D2105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854" w:type="dxa"/>
            <w:gridSpan w:val="5"/>
            <w:vAlign w:val="center"/>
          </w:tcPr>
          <w:p w:rsidR="005F44CA" w:rsidRPr="00CD7933" w:rsidRDefault="00D2105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Presentation</w:t>
            </w:r>
          </w:p>
        </w:tc>
        <w:tc>
          <w:tcPr>
            <w:tcW w:w="1776" w:type="dxa"/>
            <w:gridSpan w:val="8"/>
            <w:vAlign w:val="center"/>
          </w:tcPr>
          <w:p w:rsidR="005F44CA" w:rsidRPr="00CD7933" w:rsidRDefault="00D2105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1048" w:type="dxa"/>
            <w:vAlign w:val="center"/>
          </w:tcPr>
          <w:p w:rsidR="005F44CA" w:rsidRPr="00CD7933" w:rsidRDefault="00D2105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Seminar</w:t>
            </w:r>
          </w:p>
        </w:tc>
      </w:tr>
      <w:tr w:rsidR="005F44CA" w:rsidRPr="00CF5812" w:rsidTr="001B25EC">
        <w:trPr>
          <w:trHeight w:val="190"/>
        </w:trPr>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D7933" w:rsidRDefault="00D2105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rsidR="005F44CA" w:rsidRPr="00CD7933" w:rsidRDefault="00D2105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Written exam</w:t>
            </w:r>
          </w:p>
        </w:tc>
        <w:tc>
          <w:tcPr>
            <w:tcW w:w="1854" w:type="dxa"/>
            <w:gridSpan w:val="5"/>
            <w:vAlign w:val="center"/>
          </w:tcPr>
          <w:p w:rsidR="005F44CA" w:rsidRPr="00CD7933" w:rsidRDefault="00D2105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rPr>
              <w:t xml:space="preserve"> Oral exam</w:t>
            </w:r>
          </w:p>
        </w:tc>
        <w:tc>
          <w:tcPr>
            <w:tcW w:w="2824" w:type="dxa"/>
            <w:gridSpan w:val="9"/>
            <w:vAlign w:val="center"/>
          </w:tcPr>
          <w:p w:rsidR="005F44CA" w:rsidRPr="00CD7933" w:rsidRDefault="00D2105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rsidTr="001B25EC">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Conditions for permission to take the exam</w:t>
            </w:r>
          </w:p>
        </w:tc>
        <w:tc>
          <w:tcPr>
            <w:tcW w:w="7866" w:type="dxa"/>
            <w:gridSpan w:val="23"/>
            <w:vAlign w:val="center"/>
          </w:tcPr>
          <w:p w:rsidR="001B25EC" w:rsidRPr="001B25EC" w:rsidRDefault="001B25EC" w:rsidP="001B25EC">
            <w:pPr>
              <w:tabs>
                <w:tab w:val="left" w:pos="1218"/>
              </w:tabs>
              <w:spacing w:before="20" w:after="20"/>
              <w:rPr>
                <w:rFonts w:ascii="Merriweather" w:hAnsi="Merriweather"/>
                <w:i/>
                <w:sz w:val="18"/>
              </w:rPr>
            </w:pPr>
            <w:r w:rsidRPr="001B25EC">
              <w:rPr>
                <w:rFonts w:ascii="Merriweather" w:eastAsia="MS Gothic" w:hAnsi="Merriweather"/>
                <w:sz w:val="18"/>
              </w:rPr>
              <w:t xml:space="preserve">Students can take the final exam upon successfully completing all of their seminar obligations. </w:t>
            </w:r>
          </w:p>
          <w:p w:rsidR="005F44CA" w:rsidRPr="00CF5812" w:rsidRDefault="005F44CA" w:rsidP="00A14666">
            <w:pPr>
              <w:tabs>
                <w:tab w:val="left" w:pos="1218"/>
              </w:tabs>
              <w:spacing w:before="20" w:after="20"/>
              <w:rPr>
                <w:rFonts w:ascii="Merriweather" w:eastAsia="MS Gothic" w:hAnsi="Merriweather"/>
                <w:sz w:val="18"/>
              </w:rPr>
            </w:pPr>
          </w:p>
        </w:tc>
      </w:tr>
      <w:tr w:rsidR="005F44CA" w:rsidRPr="00CF5812" w:rsidTr="001B25EC">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rsidR="005F44CA" w:rsidRPr="00CF5812" w:rsidRDefault="00D21053"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Winter</w:t>
            </w:r>
          </w:p>
        </w:tc>
        <w:tc>
          <w:tcPr>
            <w:tcW w:w="2350" w:type="dxa"/>
            <w:gridSpan w:val="7"/>
            <w:vAlign w:val="center"/>
          </w:tcPr>
          <w:p w:rsidR="005F44CA" w:rsidRPr="00CF5812" w:rsidRDefault="00D21053"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szCs w:val="18"/>
                  </w:rPr>
                  <w:t>☒</w:t>
                </w:r>
              </w:sdtContent>
            </w:sdt>
            <w:r w:rsidR="005F44CA" w:rsidRPr="00CF5812">
              <w:rPr>
                <w:rFonts w:ascii="Merriweather" w:hAnsi="Merriweather"/>
                <w:sz w:val="18"/>
              </w:rPr>
              <w:t xml:space="preserve"> Summer</w:t>
            </w:r>
          </w:p>
        </w:tc>
        <w:tc>
          <w:tcPr>
            <w:tcW w:w="2328" w:type="dxa"/>
            <w:gridSpan w:val="7"/>
            <w:vAlign w:val="center"/>
          </w:tcPr>
          <w:p w:rsidR="005F44CA" w:rsidRPr="00CF5812" w:rsidRDefault="00D21053"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8"/>
                    <w:szCs w:val="18"/>
                  </w:rPr>
                  <w:t>☒</w:t>
                </w:r>
              </w:sdtContent>
            </w:sdt>
            <w:r w:rsidR="005F44CA" w:rsidRPr="00CF5812">
              <w:rPr>
                <w:rFonts w:ascii="Merriweather" w:hAnsi="Merriweather"/>
                <w:sz w:val="18"/>
              </w:rPr>
              <w:t xml:space="preserve"> Autumn</w:t>
            </w:r>
            <w:r w:rsidR="005F44CA" w:rsidRPr="00CF5812">
              <w:rPr>
                <w:rFonts w:ascii="Merriweather" w:hAnsi="Merriweather"/>
                <w:sz w:val="18"/>
              </w:rPr>
              <w:softHyphen/>
            </w:r>
          </w:p>
        </w:tc>
      </w:tr>
      <w:tr w:rsidR="005F44CA" w:rsidRPr="00CF5812" w:rsidTr="001B25EC">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rsidR="005F44CA" w:rsidRPr="00CF5812" w:rsidRDefault="005F44CA" w:rsidP="00A14666">
            <w:pPr>
              <w:tabs>
                <w:tab w:val="left" w:pos="1218"/>
              </w:tabs>
              <w:spacing w:before="20" w:after="20"/>
              <w:jc w:val="center"/>
              <w:rPr>
                <w:rFonts w:ascii="Merriweather" w:hAnsi="Merriweather"/>
                <w:sz w:val="18"/>
              </w:rPr>
            </w:pPr>
          </w:p>
        </w:tc>
        <w:tc>
          <w:tcPr>
            <w:tcW w:w="2350" w:type="dxa"/>
            <w:gridSpan w:val="7"/>
            <w:vAlign w:val="center"/>
          </w:tcPr>
          <w:p w:rsidR="005F44CA" w:rsidRPr="001B25EC" w:rsidRDefault="001B25EC" w:rsidP="00A14666">
            <w:pPr>
              <w:tabs>
                <w:tab w:val="left" w:pos="1218"/>
              </w:tabs>
              <w:spacing w:before="20" w:after="20"/>
              <w:jc w:val="center"/>
              <w:rPr>
                <w:rFonts w:ascii="Merriweather" w:hAnsi="Merriweather"/>
                <w:sz w:val="18"/>
              </w:rPr>
            </w:pPr>
            <w:r w:rsidRPr="001B25EC">
              <w:rPr>
                <w:rFonts w:ascii="Merriweather" w:hAnsi="Merriweather"/>
                <w:sz w:val="18"/>
              </w:rPr>
              <w:t>Two terms, dates are published online on the official page of the Department of History</w:t>
            </w:r>
          </w:p>
        </w:tc>
        <w:tc>
          <w:tcPr>
            <w:tcW w:w="2328" w:type="dxa"/>
            <w:gridSpan w:val="7"/>
            <w:vAlign w:val="center"/>
          </w:tcPr>
          <w:p w:rsidR="005F44CA" w:rsidRPr="00CF5812" w:rsidRDefault="001B25EC" w:rsidP="00A14666">
            <w:pPr>
              <w:tabs>
                <w:tab w:val="left" w:pos="1218"/>
              </w:tabs>
              <w:spacing w:before="20" w:after="20"/>
              <w:jc w:val="center"/>
              <w:rPr>
                <w:rFonts w:ascii="Merriweather" w:hAnsi="Merriweather"/>
                <w:sz w:val="18"/>
              </w:rPr>
            </w:pPr>
            <w:r w:rsidRPr="001B25EC">
              <w:rPr>
                <w:rFonts w:ascii="Merriweather" w:hAnsi="Merriweather"/>
                <w:sz w:val="18"/>
              </w:rPr>
              <w:t>Two terms, dates are published online on the official page of the Department of History</w:t>
            </w:r>
          </w:p>
        </w:tc>
      </w:tr>
      <w:tr w:rsidR="005F44CA" w:rsidRPr="00CF5812" w:rsidTr="001B25EC">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description</w:t>
            </w:r>
          </w:p>
        </w:tc>
        <w:tc>
          <w:tcPr>
            <w:tcW w:w="7866" w:type="dxa"/>
            <w:gridSpan w:val="23"/>
            <w:vAlign w:val="center"/>
          </w:tcPr>
          <w:p w:rsidR="005F44CA" w:rsidRPr="001B25EC" w:rsidRDefault="001B25EC" w:rsidP="00A14666">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The aim of this course is to acquaint students with history of Ancient Egypt from its first cultures to the Roman expansion. In order to do so, students shall be encouraged to compare and contrast processes that enabled Egypt to be such a successful and long-lasting kingdom, analyse central aspects of ancient Egyptian history and culture as well as research </w:t>
            </w:r>
            <w:r w:rsidRPr="001B25EC">
              <w:rPr>
                <w:rFonts w:ascii="Merriweather" w:hAnsi="Merriweather"/>
                <w:sz w:val="18"/>
              </w:rPr>
              <w:t>historical events and processes happening in Ancient Egypt and its neighbouring kingdoms.</w:t>
            </w:r>
          </w:p>
        </w:tc>
      </w:tr>
      <w:tr w:rsidR="005F44CA" w:rsidRPr="00CF5812" w:rsidTr="001B25EC">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content</w:t>
            </w:r>
          </w:p>
        </w:tc>
        <w:tc>
          <w:tcPr>
            <w:tcW w:w="7866" w:type="dxa"/>
            <w:gridSpan w:val="23"/>
          </w:tcPr>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1st week: Introduction to the course</w:t>
            </w:r>
          </w:p>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2nd week: Territory and early development of cultures</w:t>
            </w:r>
          </w:p>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3rd week: Unification, first pharaohs and the Early period</w:t>
            </w:r>
          </w:p>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4th week: Old Kingdom - golden age of pyramids </w:t>
            </w:r>
          </w:p>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5th week: Chaos of the First Intermediate period and the establishment of Middle Kingdom</w:t>
            </w:r>
          </w:p>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lastRenderedPageBreak/>
              <w:t>6th week: Arrival of the Hyksos and the Second Intermediate period</w:t>
            </w:r>
          </w:p>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7th week: New Kingdom – age of prosperity and diplomacy</w:t>
            </w:r>
          </w:p>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8th week: Akhenaten and the religious change</w:t>
            </w:r>
          </w:p>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9th week: Decadence in the Late period</w:t>
            </w:r>
          </w:p>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10th week: Hellenistic Egypt and Roman expansion </w:t>
            </w:r>
          </w:p>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11th week: Society and economy – world revolving around Nile</w:t>
            </w:r>
          </w:p>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12th week: Ancient Egyptian religion</w:t>
            </w:r>
          </w:p>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13th week: Ancient Egyptian literature and art</w:t>
            </w:r>
          </w:p>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14th week: Egyptian burial rituals</w:t>
            </w:r>
          </w:p>
          <w:p w:rsidR="005F44CA" w:rsidRPr="001B25EC" w:rsidRDefault="001B25EC" w:rsidP="00A14666">
            <w:pPr>
              <w:tabs>
                <w:tab w:val="left" w:pos="1218"/>
              </w:tabs>
              <w:spacing w:before="20" w:after="20"/>
              <w:rPr>
                <w:rFonts w:ascii="Merriweather" w:eastAsia="MS Gothic" w:hAnsi="Merriweather"/>
                <w:sz w:val="18"/>
              </w:rPr>
            </w:pPr>
            <w:r w:rsidRPr="001B25EC">
              <w:rPr>
                <w:rFonts w:ascii="Merriweather" w:eastAsia="MS Gothic" w:hAnsi="Merriweather"/>
                <w:sz w:val="18"/>
              </w:rPr>
              <w:t>15th week: Science and medicine – remnants of advanced society</w:t>
            </w:r>
          </w:p>
        </w:tc>
      </w:tr>
      <w:tr w:rsidR="005F44CA" w:rsidRPr="00CF5812" w:rsidTr="001B25EC">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Required reading</w:t>
            </w:r>
          </w:p>
        </w:tc>
        <w:tc>
          <w:tcPr>
            <w:tcW w:w="7866" w:type="dxa"/>
            <w:gridSpan w:val="23"/>
            <w:vAlign w:val="center"/>
          </w:tcPr>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Lectures and hand-outs (will be provided by lecturer).</w:t>
            </w:r>
          </w:p>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i/>
                <w:sz w:val="18"/>
              </w:rPr>
              <w:t>A Companion to Ancient Egypt</w:t>
            </w:r>
            <w:r w:rsidRPr="001B25EC">
              <w:rPr>
                <w:rFonts w:ascii="Merriweather" w:eastAsia="MS Gothic" w:hAnsi="Merriweather"/>
                <w:sz w:val="18"/>
              </w:rPr>
              <w:t>, vols. 1 &amp; 2, ed. A. B. Lloyd, Wiley-Blackwell, 2010.</w:t>
            </w:r>
          </w:p>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M. van de Mieroop, </w:t>
            </w:r>
            <w:r w:rsidRPr="001B25EC">
              <w:rPr>
                <w:rFonts w:ascii="Merriweather" w:eastAsia="MS Gothic" w:hAnsi="Merriweather"/>
                <w:i/>
                <w:sz w:val="18"/>
              </w:rPr>
              <w:t>A History of Ancient Egypt</w:t>
            </w:r>
            <w:r w:rsidRPr="001B25EC">
              <w:rPr>
                <w:rFonts w:ascii="Merriweather" w:eastAsia="MS Gothic" w:hAnsi="Merriweather"/>
                <w:sz w:val="18"/>
              </w:rPr>
              <w:t>, Wiley-Blackwell, 2011.</w:t>
            </w:r>
          </w:p>
          <w:p w:rsidR="005F44CA" w:rsidRPr="00CF5812"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i/>
                <w:sz w:val="18"/>
              </w:rPr>
              <w:t>The Oxford History of Ancient Egypt</w:t>
            </w:r>
            <w:r w:rsidRPr="001B25EC">
              <w:rPr>
                <w:rFonts w:ascii="Merriweather" w:eastAsia="MS Gothic" w:hAnsi="Merriweather"/>
                <w:sz w:val="18"/>
              </w:rPr>
              <w:t>, ed. I. Shaw, Oxford University Press, 2003.</w:t>
            </w:r>
          </w:p>
        </w:tc>
      </w:tr>
      <w:tr w:rsidR="005F44CA" w:rsidRPr="00CF5812" w:rsidTr="001B25EC">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Additional reading</w:t>
            </w:r>
          </w:p>
        </w:tc>
        <w:tc>
          <w:tcPr>
            <w:tcW w:w="7866" w:type="dxa"/>
            <w:gridSpan w:val="23"/>
            <w:vAlign w:val="center"/>
          </w:tcPr>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N. Grimal, </w:t>
            </w:r>
            <w:r w:rsidRPr="001B25EC">
              <w:rPr>
                <w:rFonts w:ascii="Merriweather" w:eastAsia="MS Gothic" w:hAnsi="Merriweather"/>
                <w:i/>
                <w:sz w:val="18"/>
              </w:rPr>
              <w:t>A History of Ancient Egypt</w:t>
            </w:r>
            <w:r w:rsidRPr="001B25EC">
              <w:rPr>
                <w:rFonts w:ascii="Merriweather" w:eastAsia="MS Gothic" w:hAnsi="Merriweather"/>
                <w:sz w:val="18"/>
              </w:rPr>
              <w:t>, Blackwell publishing, 2005 (reprint from 1988).</w:t>
            </w:r>
          </w:p>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i/>
                <w:sz w:val="18"/>
              </w:rPr>
              <w:t>Manetho</w:t>
            </w:r>
            <w:r w:rsidRPr="001B25EC">
              <w:rPr>
                <w:rFonts w:ascii="Merriweather" w:eastAsia="MS Gothic" w:hAnsi="Merriweather"/>
                <w:sz w:val="18"/>
              </w:rPr>
              <w:t>, translated by W. G. Waddell, The Loeb Classical Library, 1964.</w:t>
            </w:r>
          </w:p>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M. van de Mieroop, </w:t>
            </w:r>
            <w:r w:rsidRPr="001B25EC">
              <w:rPr>
                <w:rFonts w:ascii="Merriweather" w:eastAsia="MS Gothic" w:hAnsi="Merriweather"/>
                <w:i/>
                <w:sz w:val="18"/>
              </w:rPr>
              <w:t>The Eastern Mediterranean in the Age of Ramesses II</w:t>
            </w:r>
            <w:r w:rsidRPr="001B25EC">
              <w:rPr>
                <w:rFonts w:ascii="Merriweather" w:eastAsia="MS Gothic" w:hAnsi="Merriweather"/>
                <w:sz w:val="18"/>
              </w:rPr>
              <w:t>, Blackwell publishing, 2007.</w:t>
            </w:r>
          </w:p>
          <w:p w:rsidR="001B25EC" w:rsidRPr="001B25EC"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sz w:val="18"/>
              </w:rPr>
              <w:t xml:space="preserve">N. Reeves, </w:t>
            </w:r>
            <w:r w:rsidRPr="001B25EC">
              <w:rPr>
                <w:rFonts w:ascii="Merriweather" w:eastAsia="MS Gothic" w:hAnsi="Merriweather"/>
                <w:i/>
                <w:sz w:val="18"/>
              </w:rPr>
              <w:t xml:space="preserve">Akhenaten: Egypt's False Prophet, </w:t>
            </w:r>
            <w:r w:rsidRPr="001B25EC">
              <w:rPr>
                <w:rFonts w:ascii="Merriweather" w:eastAsia="MS Gothic" w:hAnsi="Merriweather"/>
                <w:sz w:val="18"/>
              </w:rPr>
              <w:t>Thames &amp; Hudson, 2005.</w:t>
            </w:r>
          </w:p>
          <w:p w:rsidR="005F44CA" w:rsidRPr="00CF5812" w:rsidRDefault="001B25EC" w:rsidP="001B25EC">
            <w:pPr>
              <w:tabs>
                <w:tab w:val="left" w:pos="1218"/>
              </w:tabs>
              <w:spacing w:before="20" w:after="20"/>
              <w:rPr>
                <w:rFonts w:ascii="Merriweather" w:eastAsia="MS Gothic" w:hAnsi="Merriweather"/>
                <w:sz w:val="18"/>
              </w:rPr>
            </w:pPr>
            <w:r w:rsidRPr="001B25EC">
              <w:rPr>
                <w:rFonts w:ascii="Merriweather" w:eastAsia="MS Gothic" w:hAnsi="Merriweather"/>
                <w:i/>
                <w:sz w:val="18"/>
              </w:rPr>
              <w:t>The Egyptian World</w:t>
            </w:r>
            <w:r w:rsidRPr="001B25EC">
              <w:rPr>
                <w:rFonts w:ascii="Merriweather" w:eastAsia="MS Gothic" w:hAnsi="Merriweather"/>
                <w:sz w:val="18"/>
              </w:rPr>
              <w:t>, ed. T. Wilkinson, Routledge, 2007.</w:t>
            </w:r>
          </w:p>
        </w:tc>
      </w:tr>
      <w:tr w:rsidR="005F44CA" w:rsidRPr="00CF5812" w:rsidTr="001B25EC">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Internet  sources</w:t>
            </w:r>
          </w:p>
        </w:tc>
        <w:tc>
          <w:tcPr>
            <w:tcW w:w="7866" w:type="dxa"/>
            <w:gridSpan w:val="23"/>
            <w:vAlign w:val="center"/>
          </w:tcPr>
          <w:p w:rsidR="005F44CA" w:rsidRPr="00CF5812" w:rsidRDefault="005F44CA" w:rsidP="00A14666">
            <w:pPr>
              <w:tabs>
                <w:tab w:val="left" w:pos="1218"/>
              </w:tabs>
              <w:spacing w:before="20" w:after="20"/>
              <w:rPr>
                <w:rFonts w:ascii="Merriweather" w:eastAsia="MS Gothic" w:hAnsi="Merriweather"/>
                <w:sz w:val="18"/>
              </w:rPr>
            </w:pPr>
          </w:p>
        </w:tc>
      </w:tr>
      <w:tr w:rsidR="005F44CA" w:rsidRPr="00CF5812" w:rsidTr="001B25EC">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rsidR="005F44CA" w:rsidRPr="00CF5812" w:rsidRDefault="005F44CA" w:rsidP="00A14666">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368" w:type="dxa"/>
            <w:gridSpan w:val="2"/>
          </w:tcPr>
          <w:p w:rsidR="005F44CA" w:rsidRPr="00CF5812" w:rsidRDefault="005F44CA" w:rsidP="00A14666">
            <w:pPr>
              <w:tabs>
                <w:tab w:val="left" w:pos="1218"/>
              </w:tabs>
              <w:spacing w:before="20" w:after="20"/>
              <w:jc w:val="center"/>
              <w:rPr>
                <w:rFonts w:ascii="Merriweather" w:eastAsia="MS Gothic" w:hAnsi="Merriweather"/>
                <w:sz w:val="18"/>
              </w:rPr>
            </w:pPr>
          </w:p>
        </w:tc>
      </w:tr>
      <w:tr w:rsidR="005F44CA" w:rsidRPr="00CF5812" w:rsidTr="001B25EC">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2493" w:type="dxa"/>
            <w:gridSpan w:val="6"/>
            <w:vAlign w:val="center"/>
          </w:tcPr>
          <w:p w:rsidR="005F44CA" w:rsidRPr="00CD7933" w:rsidRDefault="00D21053"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written exam</w:t>
            </w:r>
          </w:p>
        </w:tc>
        <w:tc>
          <w:tcPr>
            <w:tcW w:w="2378" w:type="dxa"/>
            <w:gridSpan w:val="7"/>
            <w:vAlign w:val="center"/>
          </w:tcPr>
          <w:p w:rsidR="005F44CA" w:rsidRPr="00CD7933" w:rsidRDefault="00D21053"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oral exam</w:t>
            </w:r>
          </w:p>
        </w:tc>
        <w:tc>
          <w:tcPr>
            <w:tcW w:w="1627" w:type="dxa"/>
            <w:gridSpan w:val="8"/>
            <w:vAlign w:val="center"/>
          </w:tcPr>
          <w:p w:rsidR="005F44CA" w:rsidRPr="00CD7933" w:rsidRDefault="00D21053"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written and oral exam</w:t>
            </w:r>
          </w:p>
        </w:tc>
        <w:tc>
          <w:tcPr>
            <w:tcW w:w="1368" w:type="dxa"/>
            <w:gridSpan w:val="2"/>
            <w:vAlign w:val="center"/>
          </w:tcPr>
          <w:p w:rsidR="005F44CA" w:rsidRPr="00CD7933" w:rsidRDefault="00D21053"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 and final exam</w:t>
            </w:r>
          </w:p>
        </w:tc>
      </w:tr>
      <w:tr w:rsidR="005F44CA" w:rsidRPr="00CF5812" w:rsidTr="001B25EC">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1C0985" w:rsidRDefault="00D21053" w:rsidP="00A14666">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eastAsia="MS Gothic" w:hAnsi="Merriweather"/>
                <w:sz w:val="16"/>
                <w:szCs w:val="18"/>
              </w:rPr>
              <w:t xml:space="preserve"> </w:t>
            </w:r>
          </w:p>
          <w:p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rsidR="005F44CA" w:rsidRPr="00CD7933" w:rsidRDefault="00D21053"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Test/homework and final exam</w:t>
            </w:r>
          </w:p>
        </w:tc>
        <w:tc>
          <w:tcPr>
            <w:tcW w:w="1683" w:type="dxa"/>
            <w:gridSpan w:val="4"/>
            <w:vAlign w:val="center"/>
          </w:tcPr>
          <w:p w:rsidR="001C0985" w:rsidRDefault="00D21053"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w:t>
            </w:r>
          </w:p>
          <w:p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rsidR="005F44CA" w:rsidRPr="00CD7933" w:rsidRDefault="00D21053"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Seminar paper and final exam</w:t>
            </w:r>
          </w:p>
        </w:tc>
        <w:tc>
          <w:tcPr>
            <w:tcW w:w="949" w:type="dxa"/>
            <w:gridSpan w:val="4"/>
            <w:vAlign w:val="center"/>
          </w:tcPr>
          <w:p w:rsidR="005F44CA" w:rsidRPr="00CD7933" w:rsidRDefault="00D21053"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w:t>
            </w:r>
          </w:p>
        </w:tc>
        <w:tc>
          <w:tcPr>
            <w:tcW w:w="1048" w:type="dxa"/>
            <w:vAlign w:val="center"/>
          </w:tcPr>
          <w:p w:rsidR="005F44CA" w:rsidRPr="00CD7933" w:rsidRDefault="00D21053"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1"/>
                  <w14:checkedState w14:val="2612" w14:font="MS Gothic"/>
                  <w14:uncheckedState w14:val="2610" w14:font="MS Gothic"/>
                </w14:checkbox>
              </w:sdtPr>
              <w:sdtEndPr/>
              <w:sdtContent>
                <w:r w:rsidR="001B25EC">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other forms</w:t>
            </w:r>
          </w:p>
        </w:tc>
      </w:tr>
      <w:tr w:rsidR="005F44CA" w:rsidRPr="00CF5812" w:rsidTr="001B25EC">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Calculation of final grade</w:t>
            </w:r>
          </w:p>
        </w:tc>
        <w:tc>
          <w:tcPr>
            <w:tcW w:w="7866" w:type="dxa"/>
            <w:gridSpan w:val="23"/>
            <w:vAlign w:val="center"/>
          </w:tcPr>
          <w:p w:rsidR="005F44CA" w:rsidRPr="00251494" w:rsidRDefault="00251494" w:rsidP="00A14666">
            <w:pPr>
              <w:tabs>
                <w:tab w:val="left" w:pos="1218"/>
              </w:tabs>
              <w:spacing w:before="20" w:after="20"/>
              <w:rPr>
                <w:rFonts w:ascii="Merriweather" w:eastAsia="MS Gothic" w:hAnsi="Merriweather"/>
                <w:sz w:val="18"/>
              </w:rPr>
            </w:pPr>
            <w:r w:rsidRPr="00251494">
              <w:rPr>
                <w:rFonts w:ascii="Merriweather" w:eastAsia="MS Gothic" w:hAnsi="Merriweather"/>
                <w:sz w:val="18"/>
              </w:rPr>
              <w:t>15% seminar paper, 10% general activity during class, 75% oral exam</w:t>
            </w:r>
          </w:p>
        </w:tc>
      </w:tr>
      <w:tr w:rsidR="00251494" w:rsidRPr="00CF5812" w:rsidTr="001B25EC">
        <w:tc>
          <w:tcPr>
            <w:tcW w:w="1485" w:type="dxa"/>
            <w:vMerge w:val="restart"/>
            <w:shd w:val="clear" w:color="auto" w:fill="F2F2F2"/>
          </w:tcPr>
          <w:p w:rsidR="00251494" w:rsidRPr="00CF5812" w:rsidRDefault="00251494" w:rsidP="00251494">
            <w:pPr>
              <w:spacing w:before="20" w:after="20"/>
              <w:rPr>
                <w:rFonts w:ascii="Merriweather" w:hAnsi="Merriweather"/>
                <w:b/>
                <w:sz w:val="18"/>
              </w:rPr>
            </w:pPr>
            <w:r w:rsidRPr="00CF5812">
              <w:rPr>
                <w:rFonts w:ascii="Merriweather" w:hAnsi="Merriweather"/>
                <w:b/>
                <w:sz w:val="18"/>
              </w:rPr>
              <w:t>Grading scale</w:t>
            </w:r>
          </w:p>
          <w:p w:rsidR="00251494" w:rsidRPr="00CF5812" w:rsidRDefault="00251494" w:rsidP="00251494">
            <w:pPr>
              <w:spacing w:before="20" w:after="20"/>
              <w:rPr>
                <w:rFonts w:ascii="Merriweather" w:hAnsi="Merriweather"/>
                <w:b/>
                <w:sz w:val="18"/>
              </w:rPr>
            </w:pPr>
          </w:p>
        </w:tc>
        <w:tc>
          <w:tcPr>
            <w:tcW w:w="1638" w:type="dxa"/>
            <w:gridSpan w:val="4"/>
            <w:vAlign w:val="center"/>
          </w:tcPr>
          <w:p w:rsidR="00251494" w:rsidRPr="00251494" w:rsidRDefault="00251494" w:rsidP="00251494">
            <w:pPr>
              <w:tabs>
                <w:tab w:val="left" w:pos="1218"/>
              </w:tabs>
              <w:spacing w:before="20" w:after="20"/>
              <w:jc w:val="center"/>
              <w:rPr>
                <w:rFonts w:ascii="Merriweather" w:hAnsi="Merriweather"/>
                <w:sz w:val="16"/>
                <w:szCs w:val="16"/>
              </w:rPr>
            </w:pPr>
            <w:r w:rsidRPr="00251494">
              <w:rPr>
                <w:rFonts w:ascii="Merriweather" w:hAnsi="Merriweather"/>
                <w:sz w:val="16"/>
                <w:szCs w:val="16"/>
              </w:rPr>
              <w:t>&lt; 50%</w:t>
            </w:r>
          </w:p>
        </w:tc>
        <w:tc>
          <w:tcPr>
            <w:tcW w:w="6228" w:type="dxa"/>
            <w:gridSpan w:val="19"/>
            <w:vAlign w:val="center"/>
          </w:tcPr>
          <w:p w:rsidR="00251494" w:rsidRPr="00CF5812" w:rsidRDefault="00251494" w:rsidP="00251494">
            <w:pPr>
              <w:tabs>
                <w:tab w:val="left" w:pos="1218"/>
              </w:tabs>
              <w:spacing w:before="20" w:after="20"/>
              <w:rPr>
                <w:rFonts w:ascii="Merriweather" w:hAnsi="Merriweather"/>
                <w:sz w:val="18"/>
              </w:rPr>
            </w:pPr>
            <w:r w:rsidRPr="00CF5812">
              <w:rPr>
                <w:rFonts w:ascii="Merriweather" w:hAnsi="Merriweather"/>
                <w:sz w:val="18"/>
              </w:rPr>
              <w:t>% Failure (1)</w:t>
            </w:r>
          </w:p>
        </w:tc>
      </w:tr>
      <w:tr w:rsidR="00251494" w:rsidRPr="00CF5812" w:rsidTr="001B25EC">
        <w:tc>
          <w:tcPr>
            <w:tcW w:w="1485" w:type="dxa"/>
            <w:vMerge/>
            <w:shd w:val="clear" w:color="auto" w:fill="F2F2F2"/>
          </w:tcPr>
          <w:p w:rsidR="00251494" w:rsidRPr="00CF5812" w:rsidRDefault="00251494" w:rsidP="00251494">
            <w:pPr>
              <w:spacing w:before="20" w:after="20"/>
              <w:rPr>
                <w:rFonts w:ascii="Merriweather" w:hAnsi="Merriweather"/>
                <w:b/>
                <w:sz w:val="18"/>
              </w:rPr>
            </w:pPr>
          </w:p>
        </w:tc>
        <w:tc>
          <w:tcPr>
            <w:tcW w:w="1638" w:type="dxa"/>
            <w:gridSpan w:val="4"/>
            <w:vAlign w:val="center"/>
          </w:tcPr>
          <w:p w:rsidR="00251494" w:rsidRPr="00251494" w:rsidRDefault="00251494" w:rsidP="00251494">
            <w:pPr>
              <w:tabs>
                <w:tab w:val="left" w:pos="1218"/>
              </w:tabs>
              <w:spacing w:before="20" w:after="20"/>
              <w:jc w:val="center"/>
              <w:rPr>
                <w:rFonts w:ascii="Merriweather" w:hAnsi="Merriweather"/>
                <w:sz w:val="16"/>
                <w:szCs w:val="16"/>
              </w:rPr>
            </w:pPr>
            <w:r w:rsidRPr="00251494">
              <w:rPr>
                <w:rFonts w:ascii="Merriweather" w:hAnsi="Merriweather"/>
                <w:sz w:val="16"/>
                <w:szCs w:val="16"/>
              </w:rPr>
              <w:t>50%-65%</w:t>
            </w:r>
          </w:p>
        </w:tc>
        <w:tc>
          <w:tcPr>
            <w:tcW w:w="6228" w:type="dxa"/>
            <w:gridSpan w:val="19"/>
            <w:vAlign w:val="center"/>
          </w:tcPr>
          <w:p w:rsidR="00251494" w:rsidRPr="00CF5812" w:rsidRDefault="00251494" w:rsidP="00251494">
            <w:pPr>
              <w:tabs>
                <w:tab w:val="left" w:pos="1218"/>
              </w:tabs>
              <w:spacing w:before="20" w:after="20"/>
              <w:rPr>
                <w:rFonts w:ascii="Merriweather" w:hAnsi="Merriweather"/>
                <w:sz w:val="18"/>
              </w:rPr>
            </w:pPr>
            <w:r w:rsidRPr="00CF5812">
              <w:rPr>
                <w:rFonts w:ascii="Merriweather" w:hAnsi="Merriweather"/>
                <w:sz w:val="18"/>
              </w:rPr>
              <w:t>% Satisfactory (2)</w:t>
            </w:r>
          </w:p>
        </w:tc>
      </w:tr>
      <w:tr w:rsidR="00251494" w:rsidRPr="00CF5812" w:rsidTr="001B25EC">
        <w:tc>
          <w:tcPr>
            <w:tcW w:w="1485" w:type="dxa"/>
            <w:vMerge/>
            <w:shd w:val="clear" w:color="auto" w:fill="F2F2F2"/>
          </w:tcPr>
          <w:p w:rsidR="00251494" w:rsidRPr="00CF5812" w:rsidRDefault="00251494" w:rsidP="00251494">
            <w:pPr>
              <w:spacing w:before="20" w:after="20"/>
              <w:rPr>
                <w:rFonts w:ascii="Merriweather" w:hAnsi="Merriweather"/>
                <w:b/>
                <w:sz w:val="18"/>
              </w:rPr>
            </w:pPr>
          </w:p>
        </w:tc>
        <w:tc>
          <w:tcPr>
            <w:tcW w:w="1638" w:type="dxa"/>
            <w:gridSpan w:val="4"/>
            <w:vAlign w:val="center"/>
          </w:tcPr>
          <w:p w:rsidR="00251494" w:rsidRPr="00251494" w:rsidRDefault="00251494" w:rsidP="00251494">
            <w:pPr>
              <w:tabs>
                <w:tab w:val="left" w:pos="1218"/>
              </w:tabs>
              <w:spacing w:before="20" w:after="20"/>
              <w:jc w:val="center"/>
              <w:rPr>
                <w:rFonts w:ascii="Merriweather" w:hAnsi="Merriweather"/>
                <w:sz w:val="16"/>
                <w:szCs w:val="16"/>
              </w:rPr>
            </w:pPr>
            <w:r w:rsidRPr="00251494">
              <w:rPr>
                <w:rFonts w:ascii="Merriweather" w:hAnsi="Merriweather"/>
                <w:sz w:val="16"/>
                <w:szCs w:val="16"/>
              </w:rPr>
              <w:t>66%-80%</w:t>
            </w:r>
          </w:p>
        </w:tc>
        <w:tc>
          <w:tcPr>
            <w:tcW w:w="6228" w:type="dxa"/>
            <w:gridSpan w:val="19"/>
            <w:vAlign w:val="center"/>
          </w:tcPr>
          <w:p w:rsidR="00251494" w:rsidRPr="00CF5812" w:rsidRDefault="00251494" w:rsidP="00251494">
            <w:pPr>
              <w:tabs>
                <w:tab w:val="left" w:pos="1218"/>
              </w:tabs>
              <w:spacing w:before="20" w:after="20"/>
              <w:rPr>
                <w:rFonts w:ascii="Merriweather" w:hAnsi="Merriweather"/>
                <w:sz w:val="18"/>
              </w:rPr>
            </w:pPr>
            <w:r w:rsidRPr="00CF5812">
              <w:rPr>
                <w:rFonts w:ascii="Merriweather" w:hAnsi="Merriweather"/>
                <w:sz w:val="18"/>
              </w:rPr>
              <w:t>% Good (3)</w:t>
            </w:r>
          </w:p>
        </w:tc>
      </w:tr>
      <w:tr w:rsidR="00251494" w:rsidRPr="00CF5812" w:rsidTr="001B25EC">
        <w:tc>
          <w:tcPr>
            <w:tcW w:w="1485" w:type="dxa"/>
            <w:vMerge/>
            <w:shd w:val="clear" w:color="auto" w:fill="F2F2F2"/>
          </w:tcPr>
          <w:p w:rsidR="00251494" w:rsidRPr="00CF5812" w:rsidRDefault="00251494" w:rsidP="00251494">
            <w:pPr>
              <w:spacing w:before="20" w:after="20"/>
              <w:rPr>
                <w:rFonts w:ascii="Merriweather" w:hAnsi="Merriweather"/>
                <w:b/>
                <w:sz w:val="18"/>
              </w:rPr>
            </w:pPr>
          </w:p>
        </w:tc>
        <w:tc>
          <w:tcPr>
            <w:tcW w:w="1638" w:type="dxa"/>
            <w:gridSpan w:val="4"/>
            <w:vAlign w:val="center"/>
          </w:tcPr>
          <w:p w:rsidR="00251494" w:rsidRPr="00251494" w:rsidRDefault="00251494" w:rsidP="00251494">
            <w:pPr>
              <w:tabs>
                <w:tab w:val="left" w:pos="1218"/>
              </w:tabs>
              <w:spacing w:before="20" w:after="20"/>
              <w:jc w:val="center"/>
              <w:rPr>
                <w:rFonts w:ascii="Merriweather" w:hAnsi="Merriweather"/>
                <w:sz w:val="16"/>
                <w:szCs w:val="16"/>
              </w:rPr>
            </w:pPr>
            <w:r w:rsidRPr="00251494">
              <w:rPr>
                <w:rFonts w:ascii="Merriweather" w:hAnsi="Merriweather"/>
                <w:sz w:val="16"/>
                <w:szCs w:val="16"/>
              </w:rPr>
              <w:t>81-90%</w:t>
            </w:r>
          </w:p>
        </w:tc>
        <w:tc>
          <w:tcPr>
            <w:tcW w:w="6228" w:type="dxa"/>
            <w:gridSpan w:val="19"/>
            <w:vAlign w:val="center"/>
          </w:tcPr>
          <w:p w:rsidR="00251494" w:rsidRPr="00CF5812" w:rsidRDefault="00251494" w:rsidP="00251494">
            <w:pPr>
              <w:tabs>
                <w:tab w:val="left" w:pos="1218"/>
              </w:tabs>
              <w:spacing w:before="20" w:after="20"/>
              <w:rPr>
                <w:rFonts w:ascii="Merriweather" w:hAnsi="Merriweather"/>
                <w:sz w:val="18"/>
              </w:rPr>
            </w:pPr>
            <w:r w:rsidRPr="00CF5812">
              <w:rPr>
                <w:rFonts w:ascii="Merriweather" w:hAnsi="Merriweather"/>
                <w:sz w:val="18"/>
              </w:rPr>
              <w:t>% Very good (4)</w:t>
            </w:r>
          </w:p>
        </w:tc>
      </w:tr>
      <w:tr w:rsidR="005F44CA" w:rsidRPr="00CF5812" w:rsidTr="001B25EC">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251494" w:rsidRDefault="00251494" w:rsidP="00A14666">
            <w:pPr>
              <w:tabs>
                <w:tab w:val="left" w:pos="1218"/>
              </w:tabs>
              <w:spacing w:before="20" w:after="20"/>
              <w:jc w:val="center"/>
              <w:rPr>
                <w:rFonts w:ascii="Merriweather" w:hAnsi="Merriweather"/>
                <w:sz w:val="16"/>
                <w:szCs w:val="16"/>
              </w:rPr>
            </w:pPr>
            <w:r w:rsidRPr="00251494">
              <w:rPr>
                <w:rFonts w:ascii="Merriweather" w:hAnsi="Merriweather"/>
                <w:sz w:val="16"/>
                <w:szCs w:val="16"/>
              </w:rPr>
              <w:t>≥ 90%</w:t>
            </w:r>
          </w:p>
        </w:tc>
        <w:tc>
          <w:tcPr>
            <w:tcW w:w="6228" w:type="dxa"/>
            <w:gridSpan w:val="19"/>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Excellent (5)</w:t>
            </w:r>
          </w:p>
        </w:tc>
      </w:tr>
      <w:tr w:rsidR="005F44CA" w:rsidRPr="00CF5812" w:rsidTr="001B25EC">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evaluation procedures</w:t>
            </w:r>
          </w:p>
        </w:tc>
        <w:tc>
          <w:tcPr>
            <w:tcW w:w="7866" w:type="dxa"/>
            <w:gridSpan w:val="23"/>
            <w:vAlign w:val="center"/>
          </w:tcPr>
          <w:p w:rsidR="005F44CA" w:rsidRPr="00CF5812" w:rsidRDefault="00D21053"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University</w:t>
            </w:r>
          </w:p>
          <w:p w:rsidR="005F44CA" w:rsidRPr="00CF5812" w:rsidRDefault="00D21053"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Department</w:t>
            </w:r>
          </w:p>
          <w:p w:rsidR="005F44CA" w:rsidRPr="00CF5812" w:rsidRDefault="00D21053"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Internal evaluation of teaching</w:t>
            </w:r>
          </w:p>
          <w:p w:rsidR="005F44CA" w:rsidRPr="00CF5812" w:rsidRDefault="00D21053"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r w:rsidR="005F44CA" w:rsidRPr="00CF5812">
              <w:rPr>
                <w:rFonts w:ascii="Merriweather" w:hAnsi="Merriweather"/>
                <w:sz w:val="18"/>
              </w:rPr>
              <w:t xml:space="preserve"> Department meetings discussing quality of teaching and results of student evaluations</w:t>
            </w:r>
          </w:p>
          <w:p w:rsidR="005F44CA" w:rsidRPr="00CF5812" w:rsidRDefault="00D21053"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Other</w:t>
            </w:r>
          </w:p>
        </w:tc>
      </w:tr>
      <w:tr w:rsidR="005F44CA" w:rsidRPr="00CF5812" w:rsidTr="001B25EC">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Note /Other</w:t>
            </w:r>
          </w:p>
        </w:tc>
        <w:tc>
          <w:tcPr>
            <w:tcW w:w="7866" w:type="dxa"/>
            <w:gridSpan w:val="23"/>
            <w:shd w:val="clear" w:color="auto" w:fill="auto"/>
          </w:tcPr>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lastRenderedPageBreak/>
              <w:t>- various forms of fraud such as the use or possession of books, notes, data, electronic gadgets or other aids during examinations, except when permitted;</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rsidR="005F44CA" w:rsidRPr="00CF5812" w:rsidRDefault="005F44CA" w:rsidP="00A14666">
            <w:pPr>
              <w:tabs>
                <w:tab w:val="left" w:pos="1218"/>
              </w:tabs>
              <w:spacing w:before="20" w:after="20"/>
              <w:jc w:val="both"/>
              <w:rPr>
                <w:rFonts w:ascii="Merriweather" w:eastAsia="MS Gothic" w:hAnsi="Merriweather"/>
                <w:sz w:val="18"/>
              </w:rPr>
            </w:pP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bookmarkStart w:id="0" w:name="_GoBack"/>
            <w:bookmarkEnd w:id="0"/>
          </w:p>
        </w:tc>
      </w:tr>
    </w:tbl>
    <w:p w:rsidR="00794496" w:rsidRPr="00E9767E" w:rsidRDefault="00794496">
      <w:pPr>
        <w:rPr>
          <w:rFonts w:ascii="Georgia" w:hAnsi="Georgia"/>
          <w:sz w:val="24"/>
        </w:rPr>
      </w:pPr>
    </w:p>
    <w:sectPr w:rsidR="00794496" w:rsidRPr="00E9767E" w:rsidSect="0030393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053" w:rsidRDefault="00D21053" w:rsidP="009947BA">
      <w:pPr>
        <w:spacing w:before="0" w:after="0"/>
      </w:pPr>
      <w:r>
        <w:separator/>
      </w:r>
    </w:p>
  </w:endnote>
  <w:endnote w:type="continuationSeparator" w:id="0">
    <w:p w:rsidR="00D21053" w:rsidRDefault="00D21053"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panose1 w:val="00000500000000000000"/>
    <w:charset w:val="EE"/>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053" w:rsidRDefault="00D21053" w:rsidP="009947BA">
      <w:pPr>
        <w:spacing w:before="0" w:after="0"/>
      </w:pPr>
      <w:r>
        <w:separator/>
      </w:r>
    </w:p>
  </w:footnote>
  <w:footnote w:type="continuationSeparator" w:id="0">
    <w:p w:rsidR="00D21053" w:rsidRDefault="00D21053" w:rsidP="009947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2FD6B71" wp14:editId="7F0FBAE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6B71"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rsidR="0079745E" w:rsidRPr="00CF5812" w:rsidRDefault="0079745E" w:rsidP="0079745E">
    <w:pPr>
      <w:pStyle w:val="Header"/>
      <w:rPr>
        <w:rFonts w:ascii="Merriweather" w:hAnsi="Merriweather"/>
      </w:rPr>
    </w:pPr>
  </w:p>
  <w:p w:rsidR="0079745E" w:rsidRPr="00CF5812" w:rsidRDefault="0079745E">
    <w:pPr>
      <w:pStyle w:val="Header"/>
      <w:rPr>
        <w:rFonts w:ascii="Merriweather" w:hAnsi="Merriweath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50B32"/>
    <w:rsid w:val="00174343"/>
    <w:rsid w:val="001821A6"/>
    <w:rsid w:val="00197510"/>
    <w:rsid w:val="001A710D"/>
    <w:rsid w:val="001B25EC"/>
    <w:rsid w:val="001C0985"/>
    <w:rsid w:val="00211581"/>
    <w:rsid w:val="00217670"/>
    <w:rsid w:val="0022722C"/>
    <w:rsid w:val="00251494"/>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53362"/>
    <w:rsid w:val="00461219"/>
    <w:rsid w:val="004624CF"/>
    <w:rsid w:val="00470F6D"/>
    <w:rsid w:val="0047188D"/>
    <w:rsid w:val="00483BC3"/>
    <w:rsid w:val="004923F4"/>
    <w:rsid w:val="004B553E"/>
    <w:rsid w:val="004E28A9"/>
    <w:rsid w:val="0050583D"/>
    <w:rsid w:val="00533D12"/>
    <w:rsid w:val="005353ED"/>
    <w:rsid w:val="005514C3"/>
    <w:rsid w:val="00560CCB"/>
    <w:rsid w:val="00562FAC"/>
    <w:rsid w:val="005A6660"/>
    <w:rsid w:val="005D3518"/>
    <w:rsid w:val="005D3522"/>
    <w:rsid w:val="005E1668"/>
    <w:rsid w:val="005F44CA"/>
    <w:rsid w:val="005F6E0B"/>
    <w:rsid w:val="006006C4"/>
    <w:rsid w:val="00611479"/>
    <w:rsid w:val="00616BEE"/>
    <w:rsid w:val="0062328F"/>
    <w:rsid w:val="006330E0"/>
    <w:rsid w:val="00646ACF"/>
    <w:rsid w:val="006472B3"/>
    <w:rsid w:val="006478F1"/>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C56B1"/>
    <w:rsid w:val="009D12D4"/>
    <w:rsid w:val="009D5226"/>
    <w:rsid w:val="009E2FD4"/>
    <w:rsid w:val="00A00D2B"/>
    <w:rsid w:val="00A01CE1"/>
    <w:rsid w:val="00A1014E"/>
    <w:rsid w:val="00A428D0"/>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21053"/>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767E"/>
    <w:rsid w:val="00EA4B28"/>
    <w:rsid w:val="00EC2DBA"/>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150112-1348-480A-BAAD-167676DE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paragraph" w:customStyle="1" w:styleId="Default">
    <w:name w:val="Default"/>
    <w:rsid w:val="001B25EC"/>
    <w:pPr>
      <w:autoSpaceDE w:val="0"/>
      <w:autoSpaceDN w:val="0"/>
      <w:adjustRightInd w:val="0"/>
    </w:pPr>
    <w:rPr>
      <w:rFonts w:ascii="Times New Roman" w:hAnsi="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erventi@gmail.com" TargetMode="External"/><Relationship Id="rId3" Type="http://schemas.openxmlformats.org/officeDocument/2006/relationships/settings" Target="settings.xml"/><Relationship Id="rId7" Type="http://schemas.openxmlformats.org/officeDocument/2006/relationships/hyperlink" Target="mailto:z.servent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10D3-FE0F-4B66-BC24-853C9DB8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nlovric</cp:lastModifiedBy>
  <cp:revision>3</cp:revision>
  <cp:lastPrinted>2021-02-12T11:28:00Z</cp:lastPrinted>
  <dcterms:created xsi:type="dcterms:W3CDTF">2022-09-12T13:13:00Z</dcterms:created>
  <dcterms:modified xsi:type="dcterms:W3CDTF">2022-09-12T13:24:00Z</dcterms:modified>
</cp:coreProperties>
</file>