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23C8F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027ED50B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3A14B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5A387C80" w14:textId="77777777" w:rsidR="004B553E" w:rsidRPr="00FF1020" w:rsidRDefault="00C355B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40D2F2A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D730FA" w14:textId="0EF90120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BD6143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BD6143">
              <w:rPr>
                <w:rFonts w:ascii="Merriweather" w:hAnsi="Merriweather" w:cs="Times New Roman"/>
                <w:sz w:val="20"/>
              </w:rPr>
              <w:t>6</w:t>
            </w:r>
          </w:p>
        </w:tc>
      </w:tr>
      <w:tr w:rsidR="004B553E" w:rsidRPr="00FF1020" w14:paraId="49268072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56BFC1E4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57E18D5" w14:textId="77777777" w:rsidR="004B553E" w:rsidRPr="00FF1020" w:rsidRDefault="00BB084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Europa u Prvom svjetskom ratu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18B550F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794AE455" w14:textId="77777777" w:rsidR="004B553E" w:rsidRPr="00FF1020" w:rsidRDefault="00BB084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07AE55E4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51A8116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44D70381" w14:textId="6A2F9D56" w:rsidR="004B553E" w:rsidRPr="00FF1020" w:rsidRDefault="00C355B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Jedno- i dvopredmetni pr</w:t>
            </w:r>
            <w:r w:rsidR="00C5406E">
              <w:rPr>
                <w:rFonts w:ascii="Merriweather" w:hAnsi="Merriweather" w:cs="Times New Roman"/>
                <w:b/>
                <w:sz w:val="20"/>
              </w:rPr>
              <w:t>ije</w:t>
            </w:r>
            <w:r>
              <w:rPr>
                <w:rFonts w:ascii="Merriweather" w:hAnsi="Merriweather" w:cs="Times New Roman"/>
                <w:b/>
                <w:sz w:val="20"/>
              </w:rPr>
              <w:t>diplomski studij povijesti</w:t>
            </w:r>
          </w:p>
        </w:tc>
      </w:tr>
      <w:tr w:rsidR="004B553E" w:rsidRPr="00FF1020" w14:paraId="0480383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621C021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17D48397" w14:textId="0D3B9EC0" w:rsidR="004B553E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C5406E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4EC8E3EA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0BDC5A5C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F832070" w14:textId="77777777" w:rsidR="004B553E" w:rsidRPr="00FF1020" w:rsidRDefault="00A715EB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3C7C8C6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5F85890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36A5EF5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2C9C442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17AD6FF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30969EE6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D5AB91F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6B4AC14A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229FAA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853ED3C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46C104A4" w14:textId="77777777" w:rsidR="004B553E" w:rsidRPr="00FF1020" w:rsidRDefault="00A715E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5DBEC81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110D0468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3B6EC0DB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</w:sdtPr>
              <w:sdtEndPr/>
              <w:sdtContent>
                <w:r w:rsidR="00BB084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22E95871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CF2BA72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6E7879F" w14:textId="77777777" w:rsidR="004B553E" w:rsidRPr="00FF1020" w:rsidRDefault="00A715E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3167D08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E62E9E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72972B40" w14:textId="77777777" w:rsidR="00393964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2C633DDF" w14:textId="77777777" w:rsidR="00393964" w:rsidRPr="00FF1020" w:rsidRDefault="00A715EB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496528" w14:textId="77777777" w:rsidR="00393964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8BAA4DE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B53C3DF" w14:textId="77777777" w:rsidR="00393964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478E1927" w14:textId="77777777" w:rsidR="00393964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EEE0D5E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B778F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77A8CF8E" w14:textId="77777777" w:rsidR="00453362" w:rsidRPr="00FF1020" w:rsidRDefault="00BB084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222F786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122A6D45" w14:textId="77777777" w:rsidR="00453362" w:rsidRPr="00FF1020" w:rsidRDefault="00BB084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00AEBAD9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A42D4F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00F0380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1AA17FD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40B23027" w14:textId="77777777" w:rsidR="00453362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2C97C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D838BF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A9E55A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747F0D5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DEEF213" w14:textId="77777777" w:rsidR="00453362" w:rsidRPr="00FF1020" w:rsidRDefault="00AE73A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2416F43B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6B80E6F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E0E9D2E" w14:textId="44896D2D" w:rsidR="00453362" w:rsidRPr="00FF1020" w:rsidRDefault="00BD614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31B0B3EC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2F31FC7" w14:textId="2C7F0E5E" w:rsidR="00453362" w:rsidRPr="00FF1020" w:rsidRDefault="00BD614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Prema Kalendaru nastavnih aktivnosti</w:t>
            </w:r>
          </w:p>
        </w:tc>
      </w:tr>
      <w:tr w:rsidR="00453362" w:rsidRPr="00FF1020" w14:paraId="06BDC5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A4343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79748922" w14:textId="77777777" w:rsidR="00453362" w:rsidRPr="00FF1020" w:rsidRDefault="00C355B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453362" w:rsidRPr="00FF1020" w14:paraId="047A152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93D6C8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33BAE30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A890D1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56C737F7" w14:textId="77777777" w:rsidR="00453362" w:rsidRPr="00FF1020" w:rsidRDefault="00C355B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Prof. dr. sc. Ante Bralić</w:t>
            </w:r>
          </w:p>
        </w:tc>
      </w:tr>
      <w:tr w:rsidR="00453362" w:rsidRPr="00FF1020" w14:paraId="558A432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3A5989B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2DC4A34" w14:textId="3DA15A0A" w:rsidR="00C5406E" w:rsidRPr="00FF1020" w:rsidRDefault="00A715E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="00C5406E" w:rsidRPr="00BF5823">
                <w:rPr>
                  <w:rStyle w:val="Hiperveza"/>
                  <w:rFonts w:ascii="Merriweather" w:hAnsi="Merriweather" w:cs="Times New Roman"/>
                  <w:sz w:val="18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81762D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437A38E" w14:textId="2FE7F28D" w:rsidR="00453362" w:rsidRPr="00FF1020" w:rsidRDefault="00BD614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Utorak,</w:t>
            </w:r>
            <w:r w:rsidR="00C355B2">
              <w:rPr>
                <w:rFonts w:ascii="Merriweather" w:hAnsi="Merriweather" w:cs="Times New Roman"/>
                <w:sz w:val="18"/>
              </w:rPr>
              <w:t>9</w:t>
            </w:r>
            <w:r>
              <w:rPr>
                <w:rFonts w:ascii="Merriweather" w:hAnsi="Merriweather" w:cs="Times New Roman"/>
                <w:sz w:val="18"/>
              </w:rPr>
              <w:t>.00</w:t>
            </w:r>
            <w:r w:rsidR="00C355B2">
              <w:rPr>
                <w:rFonts w:ascii="Merriweather" w:hAnsi="Merriweather" w:cs="Times New Roman"/>
                <w:sz w:val="18"/>
              </w:rPr>
              <w:t>-10</w:t>
            </w:r>
            <w:r>
              <w:rPr>
                <w:rFonts w:ascii="Merriweather" w:hAnsi="Merriweather" w:cs="Times New Roman"/>
                <w:sz w:val="18"/>
              </w:rPr>
              <w:t>.00h</w:t>
            </w:r>
          </w:p>
        </w:tc>
      </w:tr>
      <w:tr w:rsidR="00453362" w:rsidRPr="00FF1020" w14:paraId="6C24242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3EC40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66F1FA81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1CABA9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18B6DE4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D03A49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FCCEEE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3F5A51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5A946C2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9653A4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B788BB4" w14:textId="77777777" w:rsidR="00453362" w:rsidRPr="00FF1020" w:rsidRDefault="00C355B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Filip Lenić, mag. educ. hist.</w:t>
            </w:r>
          </w:p>
        </w:tc>
      </w:tr>
      <w:tr w:rsidR="00453362" w:rsidRPr="00FF1020" w14:paraId="6500BA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060670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131AA3E" w14:textId="72080613" w:rsidR="00C5406E" w:rsidRPr="00FF1020" w:rsidRDefault="00A715E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="00C5406E" w:rsidRPr="00BF5823">
                <w:rPr>
                  <w:rStyle w:val="Hiperveza"/>
                  <w:rFonts w:ascii="Merriweather" w:hAnsi="Merriweather" w:cs="Times New Roman"/>
                  <w:sz w:val="18"/>
                </w:rPr>
                <w:t>flenic@unizd.hr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95CBECC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61093BE" w14:textId="0879A6FA" w:rsidR="00453362" w:rsidRPr="00FF1020" w:rsidRDefault="00BD614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Utorak,14.00-15.00</w:t>
            </w:r>
          </w:p>
        </w:tc>
      </w:tr>
      <w:tr w:rsidR="00453362" w:rsidRPr="00FF1020" w14:paraId="7771758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EFC49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454E21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42AF9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B67D4E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F1FB45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B41490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29C606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9A9729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FADCD4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032FA596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49CE09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161F33A" w14:textId="77777777" w:rsidR="00453362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8"/>
                  </w:rPr>
                  <w:t>x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35BCCC24" w14:textId="77777777" w:rsidR="00453362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8"/>
                  </w:rPr>
                  <w:t>x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6F05347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CB7883B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7F23D89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16DC32C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5F025C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8E675FF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49B0A5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720A9144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A73CA0D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71B215F" w14:textId="77777777" w:rsidR="00453362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05BDD4B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8939F2F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24E80B9" w14:textId="77777777" w:rsidR="00310F9A" w:rsidRDefault="00C355B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355B2">
              <w:rPr>
                <w:rFonts w:ascii="Merriweather" w:hAnsi="Merriweather" w:cs="Times New Roman"/>
                <w:sz w:val="18"/>
              </w:rPr>
              <w:t>St</w:t>
            </w:r>
            <w:r>
              <w:rPr>
                <w:rFonts w:ascii="Merriweather" w:hAnsi="Merriweather" w:cs="Times New Roman"/>
                <w:sz w:val="18"/>
              </w:rPr>
              <w:t>udenti će savladati pojmove i setove znanja:</w:t>
            </w:r>
          </w:p>
          <w:p w14:paraId="48AD3151" w14:textId="77777777" w:rsidR="00C355B2" w:rsidRDefault="00C355B2" w:rsidP="00C355B2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Geopolitika i vanskopolitički interesi pojedinih zemalja</w:t>
            </w:r>
          </w:p>
          <w:p w14:paraId="3749D0DC" w14:textId="77777777" w:rsidR="00C355B2" w:rsidRDefault="00C355B2" w:rsidP="00C355B2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Ratovi manjeg opsega i međunarodne krize kao predigra velikom ratu</w:t>
            </w:r>
          </w:p>
          <w:p w14:paraId="25DE58FF" w14:textId="77777777" w:rsidR="00C355B2" w:rsidRDefault="00C355B2" w:rsidP="00C355B2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lastRenderedPageBreak/>
              <w:t>Pojam masovnog rata, uključivanje svih slojeva društva u ratne napore</w:t>
            </w:r>
          </w:p>
          <w:p w14:paraId="5E08F6A4" w14:textId="77777777" w:rsidR="00C355B2" w:rsidRDefault="00C355B2" w:rsidP="00C355B2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Državni intervencionizam u privrednim djelatnostima i opskrbi stanovništva </w:t>
            </w:r>
          </w:p>
          <w:p w14:paraId="18EAE0C6" w14:textId="77777777" w:rsidR="00C355B2" w:rsidRPr="00C355B2" w:rsidRDefault="00C355B2" w:rsidP="00C355B2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Promijenjene društvene uloge raznih društvenih slojeva i skupina. </w:t>
            </w:r>
          </w:p>
        </w:tc>
      </w:tr>
      <w:tr w:rsidR="00310F9A" w:rsidRPr="00FF1020" w14:paraId="7BCC3237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E9525B9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AD5167B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FC2198" w:rsidRPr="00FF1020" w14:paraId="58B8C1CA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3AF576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02608C32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2EF4523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03C38FD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6"/>
                    <w:szCs w:val="16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163239E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6"/>
                    <w:szCs w:val="16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635A38D7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7438525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1457ABA5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4163F6C5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CEF16E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B4F8E38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60FB817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2415F13F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78D4BBC6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14349C7C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6"/>
                    <w:szCs w:val="16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5FDC21B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FEC67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310E0CD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698D184C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64EA1750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6"/>
                    <w:szCs w:val="16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38D53FF" w14:textId="77777777" w:rsidR="00FC2198" w:rsidRPr="00FF1020" w:rsidRDefault="00A715E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75ECC62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1B077A8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8F33960" w14:textId="77777777" w:rsidR="00FC2198" w:rsidRPr="00FF1020" w:rsidRDefault="00C355B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Usmeno obrazložen seminarski rad te predaja seminarskog rada u pisanom obliku. </w:t>
            </w:r>
          </w:p>
        </w:tc>
      </w:tr>
      <w:tr w:rsidR="00FC2198" w:rsidRPr="00FF1020" w14:paraId="7FD2A4A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77BB64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00D1E29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7"/>
                    <w:szCs w:val="17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124AC63E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9A3E69B" w14:textId="77777777" w:rsidR="00FC2198" w:rsidRPr="00FF1020" w:rsidRDefault="00A715EB" w:rsidP="00C355B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</w:sdtPr>
              <w:sdtEndPr/>
              <w:sdtContent>
                <w:r w:rsidR="00C355B2">
                  <w:rPr>
                    <w:rFonts w:ascii="MS Gothic" w:eastAsia="MS Gothic" w:hAnsi="MS Gothic" w:cs="MS Gothic"/>
                    <w:sz w:val="17"/>
                    <w:szCs w:val="17"/>
                  </w:rPr>
                  <w:t>x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2A7C9563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4F02F12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EEA73C2" w14:textId="6025070B" w:rsidR="00FC2198" w:rsidRPr="00FF1020" w:rsidRDefault="00BD614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Dva ispitna termina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4367A65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7A65B278" w14:textId="4BFA7FD3" w:rsidR="00FC2198" w:rsidRPr="00FF1020" w:rsidRDefault="00BD614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FF1020" w14:paraId="70FF3C2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87BD11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111BFFE" w14:textId="77777777" w:rsidR="00FC2198" w:rsidRPr="00FF1020" w:rsidRDefault="00AE73A3" w:rsidP="00AE73A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kolegiju se opisuje geopolitička situacija u Europi pred Prvi svjetski rat što uključuje blokovsko podjelu na Centralne sile i sile Antante. Razmatraju se krize uoči izbijanja rata. Proučavaju se kakvi su bili ratni ciljevi pojedinih europskih zemalja s posebnim osvrtom na područje hrvatskih zemalja. Opisuje se tijek ratnih djelovanja, uključivanje manjih europskih sila u ratna zbivanja kao i revolucionarna događanja u Rusiji. Ulaskom SAD-a u rat, prevagu dobivaju sile Antante što je dovelo do njihova poraza. Prvi svjetski rat je do tada, u neviđenom obujmu, uključio čitavu stanovništvo u ratne napore. Država u velikom stilu intervenira u gospodarske tokove a osobito velika uloga je organiziranju državnog (javnog) sustava distribucije hrane (aprovizacija). Uslijed mobilizacije muškog stanovništva, mijenja se pozicija žene u društvu. Poseban fokus je refleksiji rata na lokalnu sredinu kroz primjer Zadra i Dalmacije. Nakon rata, nastupa nova geopolitička situacija. </w:t>
            </w:r>
          </w:p>
        </w:tc>
      </w:tr>
      <w:tr w:rsidR="00FC2198" w:rsidRPr="00FF1020" w14:paraId="31B2C3F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AB4807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9B0065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C355B2">
              <w:rPr>
                <w:rFonts w:ascii="Merriweather" w:eastAsia="MS Gothic" w:hAnsi="Merriweather" w:cs="Times New Roman"/>
                <w:sz w:val="18"/>
              </w:rPr>
              <w:t>Europske velike sile i geopolitički interesi pojedinih zemalja</w:t>
            </w:r>
          </w:p>
          <w:p w14:paraId="00F09758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C355B2">
              <w:rPr>
                <w:rFonts w:ascii="Merriweather" w:eastAsia="MS Gothic" w:hAnsi="Merriweather" w:cs="Times New Roman"/>
                <w:sz w:val="18"/>
              </w:rPr>
              <w:t>Međunarodne krize uoči Prvog svjetskoj rata</w:t>
            </w:r>
          </w:p>
          <w:p w14:paraId="28EACCFB" w14:textId="77777777" w:rsidR="00C355B2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3.</w:t>
            </w:r>
            <w:r w:rsidR="00C355B2">
              <w:rPr>
                <w:rFonts w:ascii="Merriweather" w:eastAsia="MS Gothic" w:hAnsi="Merriweather" w:cs="Times New Roman"/>
                <w:sz w:val="18"/>
              </w:rPr>
              <w:t>Tripolitanski i Balkanski ratovi (1911.-1913.)</w:t>
            </w:r>
          </w:p>
          <w:p w14:paraId="52C693FF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4.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Sarajevski atentat i srpanjska kriza 1914.</w:t>
            </w:r>
          </w:p>
          <w:p w14:paraId="272888A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Ratne operacije na europskom tlu 1914,-1916.</w:t>
            </w:r>
          </w:p>
          <w:p w14:paraId="5910075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Ulazak Italije u rat</w:t>
            </w:r>
          </w:p>
          <w:p w14:paraId="56F6CB8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Ulazak manjih europskih država u rat</w:t>
            </w:r>
          </w:p>
          <w:p w14:paraId="54E9FC7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Ratne operacije na europskom tlu 1917.-1918.</w:t>
            </w:r>
          </w:p>
          <w:p w14:paraId="2F872A9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Ulazak SAD-a u rat</w:t>
            </w:r>
          </w:p>
          <w:p w14:paraId="6F798FA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Veljačke i Listopadska revolucija u Rusiji i izlazak Rusije iz rata</w:t>
            </w:r>
          </w:p>
          <w:p w14:paraId="2589381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Slom Centralnih sila i geopolitičke posljedice Prvog svjetskog rata</w:t>
            </w:r>
          </w:p>
          <w:p w14:paraId="1C38866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Masovni rat, društvena mobilizacija svih društvenih slojeva</w:t>
            </w:r>
          </w:p>
          <w:p w14:paraId="3F89911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Rat i prehrana – lokalni primjer: Zadar</w:t>
            </w:r>
          </w:p>
          <w:p w14:paraId="1B8FC72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Društvene promjene uvjetovane ratom – primjer Dalmacije</w:t>
            </w:r>
          </w:p>
          <w:p w14:paraId="75D79B3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A20940">
              <w:rPr>
                <w:rFonts w:ascii="Merriweather" w:eastAsia="MS Gothic" w:hAnsi="Merriweather" w:cs="Times New Roman"/>
                <w:sz w:val="18"/>
              </w:rPr>
              <w:t>Posljedice rata na hrvatskom prostoru</w:t>
            </w:r>
          </w:p>
          <w:p w14:paraId="6B6AD02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BC0E23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(po potrebi dodati seminare i vježbe)</w:t>
            </w:r>
          </w:p>
        </w:tc>
      </w:tr>
      <w:tr w:rsidR="00FC2198" w:rsidRPr="00FF1020" w14:paraId="3ABFD01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21514A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DC530EA" w14:textId="77777777" w:rsidR="00FC2198" w:rsidRDefault="00A2094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Ante Bralić, Kako preživjeti u Zadru? Prvi svjetski rat,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Radovi Filozofskog fakulteta u Zadru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37,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Razdio povijesnih znanosti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(24), Zadar, 1999., 166-175.</w:t>
            </w:r>
          </w:p>
          <w:p w14:paraId="40F26556" w14:textId="77777777" w:rsidR="00A20940" w:rsidRDefault="00A2094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Livia Kardum,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Europska diplomacija i Prvi svjetski rat</w:t>
            </w:r>
            <w:r>
              <w:rPr>
                <w:rFonts w:ascii="Merriweather" w:eastAsia="MS Gothic" w:hAnsi="Merriweather" w:cs="Times New Roman"/>
                <w:sz w:val="18"/>
              </w:rPr>
              <w:t>, Zagreb, 2000.</w:t>
            </w:r>
          </w:p>
          <w:p w14:paraId="2E267679" w14:textId="77777777" w:rsidR="00A20940" w:rsidRDefault="00A2094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Pierre Rennouvin,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Europska kriza i Prvi svjetski rat</w:t>
            </w:r>
            <w:r>
              <w:rPr>
                <w:rFonts w:ascii="Merriweather" w:eastAsia="MS Gothic" w:hAnsi="Merriweather" w:cs="Times New Roman"/>
                <w:sz w:val="18"/>
              </w:rPr>
              <w:t>, Zagreb, 2008.</w:t>
            </w:r>
          </w:p>
          <w:p w14:paraId="149BDED2" w14:textId="77777777" w:rsidR="00A20940" w:rsidRPr="00A20940" w:rsidRDefault="00A2094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Dragovan Šepić,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Italija, saveznici i jugoslavensko pitanje 1914.-1918.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Zagreb, 1970. </w:t>
            </w:r>
          </w:p>
        </w:tc>
      </w:tr>
      <w:tr w:rsidR="00FC2198" w:rsidRPr="00FF1020" w14:paraId="23CA900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B9FE0B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F7CDA2B" w14:textId="77777777" w:rsidR="00FC2198" w:rsidRPr="00FF1020" w:rsidRDefault="00AE73A3" w:rsidP="00AE73A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Annika Mombauer, </w:t>
            </w:r>
            <w:r w:rsidRPr="00AE73A3">
              <w:rPr>
                <w:rFonts w:ascii="Merriweather" w:hAnsi="Merriweather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Uzroci Prvog svjetskog rata : kontroverze i konsenzus </w:t>
            </w:r>
            <w:r>
              <w:rPr>
                <w:rFonts w:ascii="Merriweather" w:hAnsi="Merriweather" w:cs="Arial"/>
                <w:color w:val="000000"/>
                <w:sz w:val="18"/>
                <w:szCs w:val="18"/>
                <w:shd w:val="clear" w:color="auto" w:fill="FFFFFF"/>
              </w:rPr>
              <w:t>, Zagreb, 2014.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FC2198" w:rsidRPr="00FF1020" w14:paraId="4B9BFB1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D04C98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BB4A147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1988272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9FC29C0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19DA6B6A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6B5791FA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489F87C8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753867F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A5B82DC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3B83220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C67C75F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</w:sdtPr>
              <w:sdtEndPr/>
              <w:sdtContent>
                <w:r w:rsidR="00A20940">
                  <w:rPr>
                    <w:rFonts w:ascii="MS Gothic" w:eastAsia="MS Gothic" w:hAnsi="MS Gothic" w:cs="MS Gothic"/>
                    <w:sz w:val="17"/>
                    <w:szCs w:val="17"/>
                  </w:rPr>
                  <w:t>x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45867DE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2E95A044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D322AC4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43DF916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B28D0AF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7DA98EC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8297D48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6AB83468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7BF605C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43E07673" w14:textId="77777777" w:rsidR="00B71A57" w:rsidRPr="00FF1020" w:rsidRDefault="00A715E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</w:sdtPr>
              <w:sdtEndPr/>
              <w:sdtContent>
                <w:r w:rsidR="00A20940">
                  <w:rPr>
                    <w:rFonts w:ascii="MS Gothic" w:eastAsia="MS Gothic" w:hAnsi="MS Gothic" w:cs="MS Gothic"/>
                    <w:sz w:val="17"/>
                    <w:szCs w:val="17"/>
                  </w:rPr>
                  <w:t>x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52CE921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76F8582C" w14:textId="77777777" w:rsidR="00B71A57" w:rsidRPr="00FF1020" w:rsidRDefault="00A715E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305B913D" w14:textId="77777777" w:rsidR="00B71A57" w:rsidRPr="00FF1020" w:rsidRDefault="00A715E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70306D5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2D8DCE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49F5945" w14:textId="77777777" w:rsidR="00FC2198" w:rsidRPr="00FF1020" w:rsidRDefault="00A2094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Seminarski rad 30% i završni usmeni ispit 70%</w:t>
            </w:r>
          </w:p>
        </w:tc>
      </w:tr>
      <w:tr w:rsidR="00FC2198" w:rsidRPr="00FF1020" w14:paraId="0D4ADBDC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CDF116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4AA4C0A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434165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55A21E2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BE133F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992F7D9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63B225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2CC3FACB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76BAC6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8C1333A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6D6E2B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7D59BE64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5790AB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F9C3D69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7ECAA9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3CB4078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6EA0A7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A09F73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C11AA0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7340F98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190FEE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12910892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102722C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35E2F779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F3CAF9A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6298E33" w14:textId="77777777" w:rsidR="00FC2198" w:rsidRPr="00FF1020" w:rsidRDefault="00A715E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7E36DDA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EB21A1F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31A0DBD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31DE8D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2D7A9357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5273478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B8BC52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C1680F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65D845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7CAB52A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38DAD8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D47C39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526D7F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19E1B30C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 w:rsidSect="007104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4E2D3" w14:textId="77777777" w:rsidR="00A715EB" w:rsidRDefault="00A715EB" w:rsidP="009947BA">
      <w:pPr>
        <w:spacing w:before="0" w:after="0"/>
      </w:pPr>
      <w:r>
        <w:separator/>
      </w:r>
    </w:p>
  </w:endnote>
  <w:endnote w:type="continuationSeparator" w:id="0">
    <w:p w14:paraId="6F4573D1" w14:textId="77777777" w:rsidR="00A715EB" w:rsidRDefault="00A715E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6D25" w14:textId="77777777" w:rsidR="00A715EB" w:rsidRDefault="00A715EB" w:rsidP="009947BA">
      <w:pPr>
        <w:spacing w:before="0" w:after="0"/>
      </w:pPr>
      <w:r>
        <w:separator/>
      </w:r>
    </w:p>
  </w:footnote>
  <w:footnote w:type="continuationSeparator" w:id="0">
    <w:p w14:paraId="6B08C09B" w14:textId="77777777" w:rsidR="00A715EB" w:rsidRDefault="00A715EB" w:rsidP="009947BA">
      <w:pPr>
        <w:spacing w:before="0" w:after="0"/>
      </w:pPr>
      <w:r>
        <w:continuationSeparator/>
      </w:r>
    </w:p>
  </w:footnote>
  <w:footnote w:id="1">
    <w:p w14:paraId="478F5764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A5CF" w14:textId="23B5B318" w:rsidR="00FF1020" w:rsidRDefault="00BD6143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D66D8" wp14:editId="1981CD8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542D9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F08952F" wp14:editId="774FF48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D66D8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2E542D9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F08952F" wp14:editId="774FF48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1BBBF8F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6AB07DC1" w14:textId="77777777" w:rsidR="0079745E" w:rsidRDefault="0079745E" w:rsidP="0079745E">
    <w:pPr>
      <w:pStyle w:val="Zaglavlje"/>
    </w:pPr>
  </w:p>
  <w:p w14:paraId="0FD546C8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F457B"/>
    <w:multiLevelType w:val="hybridMultilevel"/>
    <w:tmpl w:val="D892F27A"/>
    <w:lvl w:ilvl="0" w:tplc="CB5060E6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97510"/>
    <w:rsid w:val="001C7C51"/>
    <w:rsid w:val="00214493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A24AF"/>
    <w:rsid w:val="003B6C41"/>
    <w:rsid w:val="003F11B6"/>
    <w:rsid w:val="003F17B8"/>
    <w:rsid w:val="003F4E6B"/>
    <w:rsid w:val="00453362"/>
    <w:rsid w:val="00461219"/>
    <w:rsid w:val="00470F6D"/>
    <w:rsid w:val="00483BC3"/>
    <w:rsid w:val="004B1B3D"/>
    <w:rsid w:val="004B553E"/>
    <w:rsid w:val="004F2936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10449"/>
    <w:rsid w:val="00721260"/>
    <w:rsid w:val="007361E7"/>
    <w:rsid w:val="007368EB"/>
    <w:rsid w:val="0078125F"/>
    <w:rsid w:val="00794496"/>
    <w:rsid w:val="00794924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26B2"/>
    <w:rsid w:val="008D45DB"/>
    <w:rsid w:val="008E5974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20940"/>
    <w:rsid w:val="00A213BA"/>
    <w:rsid w:val="00A715EB"/>
    <w:rsid w:val="00A9132B"/>
    <w:rsid w:val="00AA1A5A"/>
    <w:rsid w:val="00AC4647"/>
    <w:rsid w:val="00AD23FB"/>
    <w:rsid w:val="00AE73A3"/>
    <w:rsid w:val="00B71A57"/>
    <w:rsid w:val="00B7307A"/>
    <w:rsid w:val="00BB0844"/>
    <w:rsid w:val="00BD6143"/>
    <w:rsid w:val="00C02454"/>
    <w:rsid w:val="00C3477B"/>
    <w:rsid w:val="00C355B2"/>
    <w:rsid w:val="00C5406E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45CF1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CFD1E"/>
  <w15:docId w15:val="{1ED316A7-9AD4-4ED1-927C-4DB3D41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449"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5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alic@uniz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enic@uniz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7284-5AB2-49CD-863F-D3B473A1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Narcisa Lovrić</cp:lastModifiedBy>
  <cp:revision>2</cp:revision>
  <cp:lastPrinted>2021-09-30T09:45:00Z</cp:lastPrinted>
  <dcterms:created xsi:type="dcterms:W3CDTF">2025-09-28T05:05:00Z</dcterms:created>
  <dcterms:modified xsi:type="dcterms:W3CDTF">2025-09-28T05:05:00Z</dcterms:modified>
</cp:coreProperties>
</file>