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3C8F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27ED50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3A14B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A387C80" w14:textId="77777777" w:rsidR="004B553E" w:rsidRPr="00FF1020" w:rsidRDefault="00C355B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40D2F2A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D730FA" w14:textId="77777777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794924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794924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49268072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6BFC1E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57E18D5" w14:textId="77777777" w:rsidR="004B553E" w:rsidRPr="00FF1020" w:rsidRDefault="00BB084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Europa u Prvom svjetskom ratu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18B550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94AE455" w14:textId="77777777" w:rsidR="004B553E" w:rsidRPr="00FF1020" w:rsidRDefault="00BB084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07AE55E4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51A811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4D70381" w14:textId="6A2F9D56" w:rsidR="004B553E" w:rsidRPr="00FF1020" w:rsidRDefault="00C355B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Jedno- i dvopredmetni pr</w:t>
            </w:r>
            <w:r w:rsidR="00C5406E">
              <w:rPr>
                <w:rFonts w:ascii="Merriweather" w:hAnsi="Merriweather" w:cs="Times New Roman"/>
                <w:b/>
                <w:sz w:val="20"/>
              </w:rPr>
              <w:t>ije</w:t>
            </w:r>
            <w:r>
              <w:rPr>
                <w:rFonts w:ascii="Merriweather" w:hAnsi="Merriweather" w:cs="Times New Roman"/>
                <w:b/>
                <w:sz w:val="20"/>
              </w:rPr>
              <w:t>diplomski studij povijesti</w:t>
            </w:r>
          </w:p>
        </w:tc>
      </w:tr>
      <w:tr w:rsidR="004B553E" w:rsidRPr="00FF1020" w14:paraId="0480383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21C02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7D48397" w14:textId="0D3B9EC0" w:rsidR="004B553E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C5406E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EC8E3EA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BDC5A5C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F832070" w14:textId="77777777" w:rsidR="004B553E" w:rsidRPr="00FF1020" w:rsidRDefault="004F2936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C7C8C6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5F85890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36A5EF5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2C9C442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17AD6FF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0969EE6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D5AB91F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B4AC14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229FA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853ED3C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6C104A4" w14:textId="77777777" w:rsidR="004B553E" w:rsidRPr="00FF1020" w:rsidRDefault="004F293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5DBEC81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10D0468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B6EC0DB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2E95871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CF2BA72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6E7879F" w14:textId="77777777" w:rsidR="004B553E" w:rsidRPr="00FF1020" w:rsidRDefault="004F29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3167D08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E62E9E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2972B40" w14:textId="77777777" w:rsidR="00393964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C633DDF" w14:textId="77777777" w:rsidR="00393964" w:rsidRPr="00FF1020" w:rsidRDefault="004F293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496528" w14:textId="77777777" w:rsidR="00393964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8BAA4DE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B53C3DF" w14:textId="77777777" w:rsidR="00393964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478E1927" w14:textId="77777777" w:rsidR="00393964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EEE0D5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B778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7A8CF8E" w14:textId="77777777" w:rsidR="00453362" w:rsidRPr="00FF1020" w:rsidRDefault="00BB084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222F78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22A6D45" w14:textId="77777777" w:rsidR="00453362" w:rsidRPr="00FF1020" w:rsidRDefault="00BB084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00AEBAD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A42D4F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00F0380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AA17FD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0B23027" w14:textId="77777777" w:rsidR="00453362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2C97C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838BF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A9E55A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747F0D5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DEEF213" w14:textId="77777777" w:rsidR="00453362" w:rsidRPr="00FF1020" w:rsidRDefault="00AE73A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416F43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B80E6F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E0E9D2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1B0B3E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2F31FC7" w14:textId="77777777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</w:tc>
      </w:tr>
      <w:tr w:rsidR="00453362" w:rsidRPr="00FF1020" w14:paraId="06BDC5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A4343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9748922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47A152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93D6C8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3BAE3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890D1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6C737F7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Ante Bralić</w:t>
            </w:r>
          </w:p>
        </w:tc>
      </w:tr>
      <w:tr w:rsidR="00453362" w:rsidRPr="00FF1020" w14:paraId="558A432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A5989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2DC4A34" w14:textId="3DA15A0A" w:rsidR="00C5406E" w:rsidRPr="00FF1020" w:rsidRDefault="00C540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BF5823">
                <w:rPr>
                  <w:rStyle w:val="Hyperlink"/>
                  <w:rFonts w:ascii="Merriweather" w:hAnsi="Merriweather" w:cs="Times New Roman"/>
                  <w:sz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81762D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37A38E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9-10</w:t>
            </w:r>
          </w:p>
        </w:tc>
      </w:tr>
      <w:tr w:rsidR="00453362" w:rsidRPr="00FF1020" w14:paraId="6C24242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3EC40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6F1FA8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1CABA9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8B6DE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03A49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CCEEE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3F5A51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A946C2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9653A4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B788BB4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Filip Lenić, mag. educ. hist.</w:t>
            </w:r>
          </w:p>
        </w:tc>
      </w:tr>
      <w:tr w:rsidR="00453362" w:rsidRPr="00FF1020" w14:paraId="6500BA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06067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131AA3E" w14:textId="72080613" w:rsidR="00C5406E" w:rsidRPr="00FF1020" w:rsidRDefault="00C540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Pr="00BF5823">
                <w:rPr>
                  <w:rStyle w:val="Hyperlink"/>
                  <w:rFonts w:ascii="Merriweather" w:hAnsi="Merriweather" w:cs="Times New Roman"/>
                  <w:sz w:val="18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5CBEC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61093BE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9-10</w:t>
            </w:r>
          </w:p>
        </w:tc>
      </w:tr>
      <w:tr w:rsidR="00453362" w:rsidRPr="00FF1020" w14:paraId="7771758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EFC49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54E21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42AF9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B67D4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F1FB4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B41490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29C60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9A9729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FADCD4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32FA596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49CE09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161F33A" w14:textId="77777777" w:rsidR="00453362" w:rsidRPr="00FF1020" w:rsidRDefault="004F2936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8"/>
                  </w:rPr>
                  <w:t>x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5BCCC24" w14:textId="77777777" w:rsidR="00453362" w:rsidRPr="00FF1020" w:rsidRDefault="004F2936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8"/>
                  </w:rPr>
                  <w:t>x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6F05347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CB7883B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7F23D89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6DC32C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5F025C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8E675FF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49B0A5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20A9144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A73CA0D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71B215F" w14:textId="77777777" w:rsidR="00453362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05BDD4B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8939F2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24E80B9" w14:textId="77777777" w:rsidR="00310F9A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355B2">
              <w:rPr>
                <w:rFonts w:ascii="Merriweather" w:hAnsi="Merriweather" w:cs="Times New Roman"/>
                <w:sz w:val="18"/>
              </w:rPr>
              <w:t>St</w:t>
            </w:r>
            <w:r>
              <w:rPr>
                <w:rFonts w:ascii="Merriweather" w:hAnsi="Merriweather" w:cs="Times New Roman"/>
                <w:sz w:val="18"/>
              </w:rPr>
              <w:t>udenti će savladati pojmove i setove znanja:</w:t>
            </w:r>
          </w:p>
          <w:p w14:paraId="48AD3151" w14:textId="77777777" w:rsidR="00C355B2" w:rsidRDefault="00C355B2" w:rsidP="00C355B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Geopolitika i vanskopolitički interesi pojedinih zemalja</w:t>
            </w:r>
          </w:p>
          <w:p w14:paraId="3749D0DC" w14:textId="77777777" w:rsidR="00C355B2" w:rsidRDefault="00C355B2" w:rsidP="00C355B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Ratovi manjeg opsega i međunarodne krize kao predigra velikom ratu</w:t>
            </w:r>
          </w:p>
          <w:p w14:paraId="25DE58FF" w14:textId="77777777" w:rsidR="00C355B2" w:rsidRDefault="00C355B2" w:rsidP="00C355B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Pojam masovnog rata, uključivanje svih slojeva društva u ratne napore</w:t>
            </w:r>
          </w:p>
          <w:p w14:paraId="5E08F6A4" w14:textId="77777777" w:rsidR="00C355B2" w:rsidRDefault="00C355B2" w:rsidP="00C355B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Državni intervencionizam u privrednim djelatnostima i opskrbi stanovništva </w:t>
            </w:r>
          </w:p>
          <w:p w14:paraId="18EAE0C6" w14:textId="77777777" w:rsidR="00C355B2" w:rsidRPr="00C355B2" w:rsidRDefault="00C355B2" w:rsidP="00C355B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Promijenjene društvene uloge raznih društvenih slojeva i skupina. </w:t>
            </w:r>
          </w:p>
        </w:tc>
      </w:tr>
      <w:tr w:rsidR="00310F9A" w:rsidRPr="00FF1020" w14:paraId="7BCC323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E9525B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AD5167B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58B8C1C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3AF576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02608C3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2EF4523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03C38FD" w14:textId="77777777" w:rsidR="00FC2198" w:rsidRPr="00FF1020" w:rsidRDefault="004F2936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163239E" w14:textId="77777777" w:rsidR="00FC2198" w:rsidRPr="00FF1020" w:rsidRDefault="004F2936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35A38D7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7438525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457ABA5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163F6C5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CEF16E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B4F8E38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60FB817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415F13F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D4BBC6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4349C7C" w14:textId="77777777" w:rsidR="00FC2198" w:rsidRPr="00FF1020" w:rsidRDefault="004F2936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5FDC21B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FEC67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10E0CD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98D184C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4EA1750" w14:textId="77777777" w:rsidR="00FC2198" w:rsidRPr="00FF1020" w:rsidRDefault="004F2936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38D53FF" w14:textId="77777777" w:rsidR="00FC2198" w:rsidRPr="00FF1020" w:rsidRDefault="004F29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5ECC62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B077A8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8F33960" w14:textId="77777777" w:rsidR="00FC2198" w:rsidRPr="00FF1020" w:rsidRDefault="00C355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Usmeno obrazložen seminarski rad te predaja seminarskog rada u pisanom obliku. </w:t>
            </w:r>
          </w:p>
        </w:tc>
      </w:tr>
      <w:tr w:rsidR="00FC2198" w:rsidRPr="00FF1020" w14:paraId="7FD2A4A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77BB6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00D1E29" w14:textId="77777777" w:rsidR="00FC2198" w:rsidRPr="00FF1020" w:rsidRDefault="004F2936" w:rsidP="00C355B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24AC63E" w14:textId="77777777" w:rsidR="00FC2198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9A3E69B" w14:textId="77777777" w:rsidR="00FC2198" w:rsidRPr="00FF1020" w:rsidRDefault="004F2936" w:rsidP="00C355B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A7C956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02F12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EEA73C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4367A65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A65B27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70FF3C2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87BD11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111BFFE" w14:textId="77777777" w:rsidR="00FC2198" w:rsidRPr="00FF1020" w:rsidRDefault="00AE73A3" w:rsidP="00AE73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 kolegiju se opisuje geopolitička situacija u Europi pred Prvi svjetski rat što uključuje blokovsko podjelu na Centralne sile i sile Antante. Razmatraju se krize uoči izbijanja rata. Proučavaju se kakvi su bili ratni ciljevi pojedinih europskih zemalja s posebnim osvrtom na područje hrvatskih zemalja. Opisuje se tijek ratnih djelovanja, uključivanje manjih europskih sila u ratna zbivanja kao i revolucionarna događanja u Rusiji. Ulaskom SAD-a u rat, prevagu dobivaju sile Antante što je dovelo do njihova poraza. Prvi svjetski rat je do tada, u neviđenom obujmu, uključio čitavu stanovništvo u ratne napore. Država u velikom stilu intervenira u gospodarske tokove a osobito velika uloga je organiziranju državnog (javnog) sustava distribucije hrane (aprovizacija). Uslijed mobilizacije muškog stanovništva, mijenja se pozicija žene u društvu. Poseban fokus je refleksiji rata na lokalnu sredinu kroz primjer Zadra i Dalmacije. Nakon rata, nastupa nova geopolitička situacija. </w:t>
            </w:r>
          </w:p>
        </w:tc>
      </w:tr>
      <w:tr w:rsidR="00FC2198" w:rsidRPr="00FF1020" w14:paraId="31B2C3F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AB480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9B0065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C355B2">
              <w:rPr>
                <w:rFonts w:ascii="Merriweather" w:eastAsia="MS Gothic" w:hAnsi="Merriweather" w:cs="Times New Roman"/>
                <w:sz w:val="18"/>
              </w:rPr>
              <w:t>Europske velike sile i geopolitički interesi pojedinih zemalja</w:t>
            </w:r>
          </w:p>
          <w:p w14:paraId="00F0975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C355B2">
              <w:rPr>
                <w:rFonts w:ascii="Merriweather" w:eastAsia="MS Gothic" w:hAnsi="Merriweather" w:cs="Times New Roman"/>
                <w:sz w:val="18"/>
              </w:rPr>
              <w:t>Međunarodne krize uoči Prvog svjetskoj rata</w:t>
            </w:r>
          </w:p>
          <w:p w14:paraId="28EACCFB" w14:textId="77777777" w:rsidR="00C355B2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C355B2">
              <w:rPr>
                <w:rFonts w:ascii="Merriweather" w:eastAsia="MS Gothic" w:hAnsi="Merriweather" w:cs="Times New Roman"/>
                <w:sz w:val="18"/>
              </w:rPr>
              <w:t>Tripolitanski i Balkanski ratovi (1911.-1913.)</w:t>
            </w:r>
          </w:p>
          <w:p w14:paraId="52C693F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Sarajevski atentat i srpanjska kriza 1914.</w:t>
            </w:r>
          </w:p>
          <w:p w14:paraId="272888A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Ratne operacije na europskom tlu 1914,-1916.</w:t>
            </w:r>
          </w:p>
          <w:p w14:paraId="591007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Ulazak Italije u rat</w:t>
            </w:r>
          </w:p>
          <w:p w14:paraId="56F6CB8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Ulazak manjih europskih država u rat</w:t>
            </w:r>
          </w:p>
          <w:p w14:paraId="54E9FC7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Ratne operacije na europskom tlu 1917.-1918.</w:t>
            </w:r>
          </w:p>
          <w:p w14:paraId="2F872A9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Ulazak SAD-a u rat</w:t>
            </w:r>
          </w:p>
          <w:p w14:paraId="6F798FA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Veljačke i Listopadska revolucija u Rusiji i izlazak Rusije iz rata</w:t>
            </w:r>
          </w:p>
          <w:p w14:paraId="2589381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Slom Centralnih sila i geopolitičke posljedice Prvog svjetskog rata</w:t>
            </w:r>
          </w:p>
          <w:p w14:paraId="1C38866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Masovni rat, društvena mobilizacija svih društvenih slojeva</w:t>
            </w:r>
          </w:p>
          <w:p w14:paraId="3F89911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Rat i prehrana – lokalni primjer: Zadar</w:t>
            </w:r>
          </w:p>
          <w:p w14:paraId="1B8FC72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Društvene promjene uvjetovane ratom – primjer Dalmacije</w:t>
            </w:r>
          </w:p>
          <w:p w14:paraId="75D79B3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Posljedice rata na hrvatskom prostoru</w:t>
            </w:r>
          </w:p>
          <w:p w14:paraId="6B6AD0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BC0E23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14:paraId="3ABFD0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1514A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DC530EA" w14:textId="77777777" w:rsidR="00FC2198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Ante Bralić, Kako preživjeti u Zadru? Prvi svjetski rat,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37,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Razdio povijesnih znanosti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(24), Zadar, 1999., 166-175.</w:t>
            </w:r>
          </w:p>
          <w:p w14:paraId="40F26556" w14:textId="77777777" w:rsidR="00A20940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Livia Kardum,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Europska diplomacija i Prvi svjetski rat</w:t>
            </w:r>
            <w:r>
              <w:rPr>
                <w:rFonts w:ascii="Merriweather" w:eastAsia="MS Gothic" w:hAnsi="Merriweather" w:cs="Times New Roman"/>
                <w:sz w:val="18"/>
              </w:rPr>
              <w:t>, Zagreb, 2000.</w:t>
            </w:r>
          </w:p>
          <w:p w14:paraId="2E267679" w14:textId="77777777" w:rsidR="00A20940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Pierre Rennouvin,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Europska kriza i Prvi svjetski rat</w:t>
            </w:r>
            <w:r>
              <w:rPr>
                <w:rFonts w:ascii="Merriweather" w:eastAsia="MS Gothic" w:hAnsi="Merriweather" w:cs="Times New Roman"/>
                <w:sz w:val="18"/>
              </w:rPr>
              <w:t>, Zagreb, 2008.</w:t>
            </w:r>
          </w:p>
          <w:p w14:paraId="149BDED2" w14:textId="77777777" w:rsidR="00A20940" w:rsidRPr="00A20940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Dragovan Šepić,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Italija, saveznici i jugoslavensko pitanje 1914.-1918.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1970. </w:t>
            </w:r>
          </w:p>
        </w:tc>
      </w:tr>
      <w:tr w:rsidR="00FC2198" w:rsidRPr="00FF1020" w14:paraId="23CA900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B9FE0B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F7CDA2B" w14:textId="77777777" w:rsidR="00FC2198" w:rsidRPr="00FF1020" w:rsidRDefault="00AE73A3" w:rsidP="00AE73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Annika Mombauer, </w:t>
            </w:r>
            <w:r w:rsidRPr="00AE73A3">
              <w:rPr>
                <w:rFonts w:ascii="Merriweather" w:hAnsi="Merriweather" w:cs="Arial"/>
                <w:i/>
                <w:color w:val="000000"/>
                <w:sz w:val="18"/>
                <w:szCs w:val="18"/>
                <w:shd w:val="clear" w:color="auto" w:fill="FFFFFF"/>
              </w:rPr>
              <w:t xml:space="preserve">Uzroci Prvog svjetskog rata : kontroverze i konsenzus </w:t>
            </w:r>
            <w:r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>, Zagreb, 2014.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FC2198" w:rsidRPr="00FF1020" w14:paraId="4B9BFB1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04C98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BB4A14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988272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9FC29C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9DA6B6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B5791F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489F87C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753867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A5B82DC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3B83220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C67C75F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EndPr/>
              <w:sdtContent>
                <w:r w:rsidR="00A20940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45867D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E95A044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D322AC4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43DF916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B28D0A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7DA98EC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će</w:t>
            </w:r>
          </w:p>
        </w:tc>
        <w:tc>
          <w:tcPr>
            <w:tcW w:w="1405" w:type="dxa"/>
            <w:gridSpan w:val="8"/>
            <w:vAlign w:val="center"/>
          </w:tcPr>
          <w:p w14:paraId="78297D48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kolokvij / zadaća 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6AB83468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7BF605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3E07673" w14:textId="77777777" w:rsidR="00B71A57" w:rsidRPr="00FF1020" w:rsidRDefault="004F29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EndPr/>
              <w:sdtContent>
                <w:r w:rsidR="00A20940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52CE92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6F8582C" w14:textId="77777777" w:rsidR="00B71A57" w:rsidRPr="00FF1020" w:rsidRDefault="004F293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praktični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183" w:type="dxa"/>
            <w:gridSpan w:val="2"/>
            <w:vAlign w:val="center"/>
          </w:tcPr>
          <w:p w14:paraId="305B913D" w14:textId="77777777" w:rsidR="00B71A57" w:rsidRPr="00FF1020" w:rsidRDefault="004F293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0306D5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D8DCE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49F5945" w14:textId="77777777" w:rsidR="00FC2198" w:rsidRPr="00FF1020" w:rsidRDefault="00A2094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30% i završni usmeni ispit 70%</w:t>
            </w:r>
          </w:p>
        </w:tc>
      </w:tr>
      <w:tr w:rsidR="00FC2198" w:rsidRPr="00FF1020" w14:paraId="0D4ADBDC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CDF116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4AA4C0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434165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55A21E2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BE133F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92F7D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63B225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2CC3FAC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76BAC6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8C1333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6D6E2B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7D59BE6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5790A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F9C3D6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7ECAA9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3CB4078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6EA0A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A09F73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C11AA0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7340F98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90FE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2910892" w14:textId="77777777" w:rsidR="00FC2198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102722C" w14:textId="77777777" w:rsidR="00FC2198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5E2F779" w14:textId="77777777" w:rsidR="00FC2198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3CAF9A" w14:textId="77777777" w:rsidR="00FC2198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6298E33" w14:textId="77777777" w:rsidR="00FC2198" w:rsidRPr="00FF1020" w:rsidRDefault="004F29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E36DDA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B21A1F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1A0DB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31DE8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D7A935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273478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B8BC52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C1680F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65D84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CAB52A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38DAD8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D47C3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526D7F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19E1B30C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 w:rsidSect="0071044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A0F2" w14:textId="77777777" w:rsidR="004F2936" w:rsidRDefault="004F2936" w:rsidP="009947BA">
      <w:pPr>
        <w:spacing w:before="0" w:after="0"/>
      </w:pPr>
      <w:r>
        <w:separator/>
      </w:r>
    </w:p>
  </w:endnote>
  <w:endnote w:type="continuationSeparator" w:id="0">
    <w:p w14:paraId="7BA31375" w14:textId="77777777" w:rsidR="004F2936" w:rsidRDefault="004F293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58AE" w14:textId="77777777" w:rsidR="004F2936" w:rsidRDefault="004F2936" w:rsidP="009947BA">
      <w:pPr>
        <w:spacing w:before="0" w:after="0"/>
      </w:pPr>
      <w:r>
        <w:separator/>
      </w:r>
    </w:p>
  </w:footnote>
  <w:footnote w:type="continuationSeparator" w:id="0">
    <w:p w14:paraId="2D1C9E60" w14:textId="77777777" w:rsidR="004F2936" w:rsidRDefault="004F2936" w:rsidP="009947BA">
      <w:pPr>
        <w:spacing w:before="0" w:after="0"/>
      </w:pPr>
      <w:r>
        <w:continuationSeparator/>
      </w:r>
    </w:p>
  </w:footnote>
  <w:footnote w:id="1">
    <w:p w14:paraId="478F5764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A5CF" w14:textId="77777777" w:rsidR="00FF1020" w:rsidRDefault="004F2936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w:pict w14:anchorId="6DED66D8">
        <v:rect id="Rectangle 2" o:spid="_x0000_s2049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14:paraId="02E542D9" w14:textId="77777777"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 wp14:anchorId="2F08952F" wp14:editId="774FF487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14:paraId="11BBBF8F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AB07DC1" w14:textId="77777777" w:rsidR="0079745E" w:rsidRDefault="0079745E" w:rsidP="0079745E">
    <w:pPr>
      <w:pStyle w:val="Header"/>
    </w:pPr>
  </w:p>
  <w:p w14:paraId="0FD546C8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F457B"/>
    <w:multiLevelType w:val="hybridMultilevel"/>
    <w:tmpl w:val="D892F27A"/>
    <w:lvl w:ilvl="0" w:tplc="CB5060E6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14493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A24AF"/>
    <w:rsid w:val="003B6C41"/>
    <w:rsid w:val="003F11B6"/>
    <w:rsid w:val="003F17B8"/>
    <w:rsid w:val="003F4E6B"/>
    <w:rsid w:val="00453362"/>
    <w:rsid w:val="00461219"/>
    <w:rsid w:val="00470F6D"/>
    <w:rsid w:val="00483BC3"/>
    <w:rsid w:val="004B1B3D"/>
    <w:rsid w:val="004B553E"/>
    <w:rsid w:val="004F2936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10449"/>
    <w:rsid w:val="00721260"/>
    <w:rsid w:val="007361E7"/>
    <w:rsid w:val="007368EB"/>
    <w:rsid w:val="0078125F"/>
    <w:rsid w:val="00794496"/>
    <w:rsid w:val="00794924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0940"/>
    <w:rsid w:val="00A213BA"/>
    <w:rsid w:val="00A9132B"/>
    <w:rsid w:val="00AA1A5A"/>
    <w:rsid w:val="00AC4647"/>
    <w:rsid w:val="00AD23FB"/>
    <w:rsid w:val="00AE73A3"/>
    <w:rsid w:val="00B71A57"/>
    <w:rsid w:val="00B7307A"/>
    <w:rsid w:val="00BB0844"/>
    <w:rsid w:val="00C02454"/>
    <w:rsid w:val="00C3477B"/>
    <w:rsid w:val="00C355B2"/>
    <w:rsid w:val="00C5406E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45CF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CCFD1E"/>
  <w15:docId w15:val="{1ED316A7-9AD4-4ED1-927C-4DB3D41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49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5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li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enic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617B-FBB0-4B7E-B8FF-3A9409E4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5</cp:revision>
  <cp:lastPrinted>2021-09-30T09:45:00Z</cp:lastPrinted>
  <dcterms:created xsi:type="dcterms:W3CDTF">2024-04-15T12:53:00Z</dcterms:created>
  <dcterms:modified xsi:type="dcterms:W3CDTF">2024-10-09T13:10:00Z</dcterms:modified>
</cp:coreProperties>
</file>