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BD02AA" w:rsidRDefault="00794496" w:rsidP="003F17B8">
      <w:pPr>
        <w:rPr>
          <w:rFonts w:ascii="Times New Roman" w:hAnsi="Times New Roman" w:cs="Times New Roman"/>
          <w:b/>
          <w:sz w:val="24"/>
        </w:rPr>
      </w:pPr>
      <w:r w:rsidRPr="00BD02AA">
        <w:rPr>
          <w:rFonts w:ascii="Times New Roman" w:hAnsi="Times New Roman" w:cs="Times New Roman"/>
          <w:b/>
          <w:sz w:val="24"/>
        </w:rPr>
        <w:t>Obrazac</w:t>
      </w:r>
      <w:r w:rsidR="008942F0" w:rsidRPr="00BD02AA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BD02A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BD02AA">
        <w:rPr>
          <w:rFonts w:ascii="Times New Roman" w:hAnsi="Times New Roman" w:cs="Times New Roman"/>
          <w:b/>
          <w:sz w:val="24"/>
        </w:rPr>
        <w:t>)</w:t>
      </w:r>
      <w:r w:rsidR="00B4202A" w:rsidRPr="00BD02A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BD02A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BD02AA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D02AA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02AA">
              <w:rPr>
                <w:rFonts w:ascii="Times New Roman" w:hAnsi="Times New Roman" w:cs="Times New Roman"/>
                <w:b/>
                <w:bCs/>
              </w:rPr>
              <w:t xml:space="preserve">Prostor i društvo mletačko-osmanskog </w:t>
            </w:r>
            <w:proofErr w:type="spellStart"/>
            <w:r w:rsidRPr="00BD02AA">
              <w:rPr>
                <w:rFonts w:ascii="Times New Roman" w:hAnsi="Times New Roman" w:cs="Times New Roman"/>
                <w:b/>
                <w:bCs/>
              </w:rPr>
              <w:t>pograničja</w:t>
            </w:r>
            <w:proofErr w:type="spellEnd"/>
            <w:r w:rsidRPr="00BD02AA">
              <w:rPr>
                <w:rFonts w:ascii="Times New Roman" w:hAnsi="Times New Roman" w:cs="Times New Roman"/>
                <w:b/>
                <w:bCs/>
              </w:rPr>
              <w:t xml:space="preserve"> u Dalmaciji (16.-</w:t>
            </w:r>
            <w:smartTag w:uri="urn:schemas-microsoft-com:office:smarttags" w:element="metricconverter">
              <w:smartTagPr>
                <w:attr w:name="ProductID" w:val="17. st"/>
              </w:smartTagPr>
              <w:r w:rsidRPr="00BD02AA">
                <w:rPr>
                  <w:rFonts w:ascii="Times New Roman" w:hAnsi="Times New Roman" w:cs="Times New Roman"/>
                  <w:b/>
                  <w:bCs/>
                </w:rPr>
                <w:t>17. st</w:t>
              </w:r>
            </w:smartTag>
            <w:r w:rsidRPr="00BD02AA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BD02AA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BD02AA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BD02AA" w:rsidRDefault="00697E4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BD02A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D02AA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BD02A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BD02AA" w:rsidRDefault="009D415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D02A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D02AA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BD02A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BD02AA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BD02AA" w:rsidRDefault="0050351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BD02A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BD02AA" w:rsidRDefault="0050351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BD02A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BD02AA" w:rsidRDefault="005035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BD02AA" w:rsidRDefault="005035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BD02AA" w:rsidRDefault="005035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BD02AA" w:rsidRDefault="005035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BD02AA" w:rsidRDefault="005035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BD02A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BD02AA" w:rsidRDefault="005035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BD02AA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BD02AA" w:rsidRDefault="009D415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2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BD02A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BD02AA" w:rsidRDefault="009D415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2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BD02A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BD02A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D02A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BD02AA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5035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D02AA" w:rsidRDefault="009D415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sz w:val="18"/>
                <w:szCs w:val="20"/>
              </w:rPr>
              <w:t>Velika dvorana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BD02AA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9D41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D02AA" w:rsidRDefault="00697E4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28. 2. 2022</w:t>
            </w:r>
            <w:r w:rsidR="009D4151" w:rsidRPr="00BD02A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BD02AA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697E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10. 6. 2022</w:t>
            </w:r>
            <w:r w:rsidR="009D4151" w:rsidRPr="00BD02A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BD02A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BD02AA" w:rsidRDefault="00697E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9D4151" w:rsidRPr="00BD02AA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="009D4151" w:rsidRPr="00BD02AA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4151" w:rsidRPr="00BD02AA" w:rsidRDefault="009D4151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BD02AA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BD02AA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BD02AA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4151" w:rsidRPr="00BD02AA" w:rsidRDefault="009D4151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151" w:rsidRPr="00BD02A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D4151" w:rsidRPr="00BD02AA" w:rsidRDefault="0050351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D4151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D4151" w:rsidRPr="00BD02A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- znati što je Dalmacija u prostornom smislu i kako su se mijenjale mletačko-osmanske granice na njezinu području tijekom 16. i 17. stoljeća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- moći objasniti koje su se demografske promjene dogodile na području Dalmacije u razdoblju mletačko-osmanskog susjedstva i kako su one utjecale na kasnije društvene i gospodarske procese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- biti upućeni u problematiku granice općenito te etničkih i vjerskih odnosa, sukoba i prožimanja na prostoru mletačko-osmanskog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pograničja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u Dalmaciji 16. i 17. stoljeća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- biti upućeni u problematiku seoske i gradske svakodnevice u pograničnim osmanskim i mletačkim naseljima u tom razdoblju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- znati koji su problemi dalmatinske društvene i gospodarske povijesti u tom razdoblju dobro istraženi, a koji su još uvijek otvoreni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znati koje su mogućnosti daljnjih istraživanja društvene i gospodarske povijesti mletačko-osmanskog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pograničja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u Dalmaciji s obzirom na sačuvanost i dostupnost povijesnih vrela</w:t>
            </w:r>
          </w:p>
        </w:tc>
      </w:tr>
      <w:tr w:rsidR="009D4151" w:rsidRPr="00BD02A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D4151" w:rsidRPr="00BD02AA" w:rsidRDefault="009D4151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samostalno uspostavljati uzročno-posljedične veze između povijesnih događaja i povijesnih procesa,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BD02AA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BD02AA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BD02AA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9D4151" w:rsidRPr="00BD02AA" w:rsidRDefault="009D4151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9D4151" w:rsidRPr="00BD02AA" w:rsidRDefault="009D4151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9D4151" w:rsidRPr="00BD02AA" w:rsidRDefault="009D4151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9D4151" w:rsidRPr="00BD02AA" w:rsidRDefault="009D4151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9D4151" w:rsidRPr="00BD02AA" w:rsidRDefault="009D4151" w:rsidP="00AA39B1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BD02AA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D4151" w:rsidRPr="00BD02A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4151" w:rsidRPr="00BD02A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D4151" w:rsidRPr="00BD02AA" w:rsidRDefault="009D4151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D4151" w:rsidRPr="00BD02A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D4151" w:rsidRPr="00BD02A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97E48" w:rsidRPr="00BD02AA" w:rsidRDefault="00697E48" w:rsidP="00697E4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</w:p>
          <w:p w:rsidR="009D4151" w:rsidRPr="00BD02AA" w:rsidRDefault="009D4151" w:rsidP="009D4151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97E48" w:rsidRPr="00BD02AA" w:rsidRDefault="00697E48" w:rsidP="00697E4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D4151" w:rsidRPr="00BD02AA" w:rsidRDefault="009D4151" w:rsidP="009D4151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Temeljni je cilj kolegija upoznati studente s društvenim, gospodarskim i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ekohistorijskim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procesima koji su se odvijali na prostoru Dalmacije kao pogranične mletačko-osmanske regije u 16. i 17. stoljeću. Cilj je također pojasniti studentima zašto se o toj problematici vrlo intenzivno raspravlja u suvremenoj hrvatskoj historiografiji i koja su pitanja s tim u vezi još uvijek otvorena.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9D41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Predavanja: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Uvodno predavanje. Pregled političke povijesti Dalmacije i njezina zaleđa od prvih osmanskih upada u 15. stoljeću do Malog rata 1714.-1718.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O pojmu granice općenito. Teritorijalni obuhvat Dalmacije i promjene mletačko-osmanske granice na njezinu području u ranom novom vijeku.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Vojni aspekt mletačko-osmanskih odnosa na dalmatinskoj krajini: utvrde, vojska, naoružanje, vojno-upravna organizacija, vojni pohodi, „mali ratovi“ u razdoblju mira, pljačka, odvođenje u roblje, otkupi sužnjeva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Senjski uskoci i mletačko-osmansko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pograničje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u Dalmaciji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Migracije na prostoru dalmatinske krajine u razdoblju osmanskih osvajanja (do Ciparskog rata 1570.-1573.). Sudbina autohtonog stanovništva i doseljavanje vlaških zajednica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Migracije na prostoru osmanskog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pograničja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u razdoblju između Ciparskog i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Kandijskog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rata (1573.-1645.). Demografske promjene na dalmatinskoj krajini kao posljedica mletačko-osmanskih ratova u drugoj polovici 17. stoljeća (1645.-1699.)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Problem islamizacije i vjerskih odnosa na prostoru osmanskog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pograničja</w:t>
            </w:r>
            <w:proofErr w:type="spellEnd"/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Gospodarski aspekt mletačko-osmanskog suživota na području Dalmacije u 16. i 17. stoljeću. Trgovci i trgovina: proizvodi, transport, odredišta, udruženja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Zemljišni odnosi i poljoprivredna proizvodnja na mletačkoj i osmanskoj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dalmtinskoj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krajini u Dalmaciji 16. i 17. stoljeća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Utjecaj granice na seosku i gradsku svakodnevicu na mletačkoj i osmanskoj krajini u Dalmaciji 16. i 17. stoljeća</w:t>
            </w:r>
          </w:p>
          <w:p w:rsidR="009D4151" w:rsidRPr="00BD02AA" w:rsidRDefault="009D4151" w:rsidP="009D4151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Dalmatinski kulturni krajolik u 16. i 17. stoljeću: promjene u izgledu, funkcijama i rasporedu naselja. Prirodni i kulturni pejzaž uz mletačko-osmansku granicu i na ruralnim područjima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Kulturni utjecaji i razmjena: od nošnje do rječnika</w:t>
            </w:r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Povijesna vrela: osmanski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defteri</w:t>
            </w:r>
            <w:proofErr w:type="spellEnd"/>
          </w:p>
          <w:p w:rsidR="009D4151" w:rsidRPr="00BD02AA" w:rsidRDefault="009D4151" w:rsidP="009D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Povijesna vrela: izvori mletačke provenijencije</w:t>
            </w:r>
          </w:p>
          <w:p w:rsidR="009D4151" w:rsidRPr="00BD02AA" w:rsidRDefault="009D4151" w:rsidP="00BD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Mletačko-osmansko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pograničje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u Dalmaciji 16. i 17. stoljeća: suvremeni historiografski tretman i otvorena pitanja</w:t>
            </w:r>
          </w:p>
          <w:p w:rsidR="009D4151" w:rsidRPr="00BD02AA" w:rsidRDefault="009D4151" w:rsidP="009D4151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Teme za </w:t>
            </w:r>
            <w:r w:rsidRPr="00BD02AA">
              <w:rPr>
                <w:rFonts w:ascii="Times New Roman" w:hAnsi="Times New Roman" w:cs="Times New Roman"/>
                <w:b/>
                <w:sz w:val="20"/>
                <w:szCs w:val="20"/>
              </w:rPr>
              <w:t>seminarske radove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bit će ponuđene studentima na prvom satu.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D4151" w:rsidRPr="00BD02AA" w:rsidRDefault="00BD02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Kornelija, Demografska kretanja u selima srednjodalmatinskog zaleđa u 16. i 17. stoljeću,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Prilozi za orijentalnu filologiju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54, Sarajevo, 2004, 139-167.</w:t>
            </w:r>
          </w:p>
          <w:p w:rsidR="00BD02AA" w:rsidRPr="00BD02AA" w:rsidRDefault="00BD02AA" w:rsidP="0079745E">
            <w:pPr>
              <w:tabs>
                <w:tab w:val="left" w:pos="1218"/>
              </w:tabs>
              <w:spacing w:before="20" w:after="2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Pust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Klemen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Le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genti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della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citta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delle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isole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e del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contado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le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quale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al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tutto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volevano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partirsi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”.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Migrations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from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the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Venetian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to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the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Ottoman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Territory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and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Conversions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of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Venetian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Subjects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to Islam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in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the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Eastern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Adriatic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in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the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Sixteenth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Century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 w:rsidRPr="00BD02AA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Povijesni prilozi</w:t>
            </w:r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40, Zagreb, 2011, 121-159.</w:t>
            </w:r>
          </w:p>
          <w:p w:rsidR="00BD02AA" w:rsidRPr="00BD02AA" w:rsidRDefault="00BD02AA" w:rsidP="0079745E">
            <w:pPr>
              <w:tabs>
                <w:tab w:val="left" w:pos="1218"/>
              </w:tabs>
              <w:spacing w:before="20" w:after="2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BD02AA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Roksandić</w:t>
            </w:r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Drago,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Triplex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Confinium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 xml:space="preserve"> ili o granicama i regijama hrvatske povijesti 1500.-1800</w:t>
            </w:r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., </w:t>
            </w:r>
            <w:proofErr w:type="spellStart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Barbat</w:t>
            </w:r>
            <w:proofErr w:type="spellEnd"/>
            <w:r w:rsidRPr="00BD02AA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Zagreb, 2003, str. 3-71 i 117-171.</w:t>
            </w:r>
          </w:p>
          <w:p w:rsidR="00BD02AA" w:rsidRPr="00BD02AA" w:rsidRDefault="00BD02A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Šarić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Marko, Društveni odnosi i previranja u sandžaku Lika-Krka u 16. i početkom 17. stoljeća, u: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Diplomska radionica 1 prof. dr. Drage Roksandića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Zagreb, 1999, 67-128.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Bracewell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Catherine Wendy,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Senjski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uskoci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Zagreb, 1997.</w:t>
            </w:r>
          </w:p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Buzov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Snježana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Kad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gospođe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Sejdija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 Fatima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imale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mlinove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Krki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o (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preko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graničnoj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ekonomiji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Skradinskoj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nahiji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Godišnjak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Titius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2, 2009, 27-47.</w:t>
            </w:r>
          </w:p>
          <w:p w:rsidR="00BD02AA" w:rsidRPr="00BD02AA" w:rsidRDefault="00BD02AA" w:rsidP="00BD02AA">
            <w:pPr>
              <w:pStyle w:val="NormalWeb"/>
              <w:spacing w:before="0" w:beforeAutospacing="0" w:after="60" w:afterAutospacing="0"/>
              <w:rPr>
                <w:b/>
                <w:sz w:val="20"/>
                <w:szCs w:val="20"/>
              </w:rPr>
            </w:pPr>
            <w:proofErr w:type="spellStart"/>
            <w:r w:rsidRPr="00BD02AA">
              <w:rPr>
                <w:rStyle w:val="Strong"/>
                <w:b w:val="0"/>
                <w:smallCaps/>
                <w:sz w:val="20"/>
                <w:szCs w:val="20"/>
              </w:rPr>
              <w:t>Dokoza</w:t>
            </w:r>
            <w:proofErr w:type="spellEnd"/>
            <w:r w:rsidRPr="00BD02AA">
              <w:rPr>
                <w:rStyle w:val="Strong"/>
                <w:b w:val="0"/>
                <w:sz w:val="20"/>
                <w:szCs w:val="20"/>
              </w:rPr>
              <w:t xml:space="preserve">, Serđo – </w:t>
            </w:r>
            <w:r w:rsidRPr="00BD02AA">
              <w:rPr>
                <w:rStyle w:val="Strong"/>
                <w:b w:val="0"/>
                <w:smallCaps/>
                <w:sz w:val="20"/>
                <w:szCs w:val="20"/>
              </w:rPr>
              <w:t>Martinović</w:t>
            </w:r>
            <w:r w:rsidRPr="00BD02AA">
              <w:rPr>
                <w:rStyle w:val="Strong"/>
                <w:b w:val="0"/>
                <w:sz w:val="20"/>
                <w:szCs w:val="20"/>
              </w:rPr>
              <w:t xml:space="preserve">, Suzana – </w:t>
            </w:r>
            <w:r w:rsidRPr="00BD02AA">
              <w:rPr>
                <w:rStyle w:val="Strong"/>
                <w:b w:val="0"/>
                <w:smallCaps/>
                <w:sz w:val="20"/>
                <w:szCs w:val="20"/>
              </w:rPr>
              <w:t>Obad</w:t>
            </w:r>
            <w:r w:rsidRPr="00BD02AA">
              <w:rPr>
                <w:rStyle w:val="Strong"/>
                <w:b w:val="0"/>
                <w:sz w:val="20"/>
                <w:szCs w:val="20"/>
              </w:rPr>
              <w:t xml:space="preserve">, Stijepo, </w:t>
            </w:r>
            <w:r w:rsidRPr="00BD02AA">
              <w:rPr>
                <w:rStyle w:val="Strong"/>
                <w:b w:val="0"/>
                <w:i/>
                <w:sz w:val="20"/>
                <w:szCs w:val="20"/>
              </w:rPr>
              <w:t>Južne granice Dalmacije od XV. st. do danas</w:t>
            </w:r>
            <w:r w:rsidRPr="00BD02AA">
              <w:rPr>
                <w:rStyle w:val="Strong"/>
                <w:b w:val="0"/>
                <w:sz w:val="20"/>
                <w:szCs w:val="20"/>
              </w:rPr>
              <w:t>, Državni arhiv u Zadru, Zadar, 1999.</w:t>
            </w:r>
          </w:p>
          <w:p w:rsidR="00BD02AA" w:rsidRPr="00BD02AA" w:rsidRDefault="00BD02AA" w:rsidP="00BD02A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Hrabak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Bogumil: Uskočko i tursko pustošenje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severne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Dalmacije 1540-1570. godine,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Zbornik Matice srpske za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istoriju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35, Novi Sad, 1987, 7-48.</w:t>
            </w:r>
          </w:p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Hrabak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Bogumil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1988,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Vla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usko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kretanja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sjevernoj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Dalmaciji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XVI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stolje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Benkova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č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ki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kraj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kroz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vjekove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sv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. 2, 1988, 107-258.</w:t>
            </w:r>
          </w:p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Kornelija, Islamsko-osmanski gradovi dalmatinskog zaleđa: prilog istraživanju urbanog razvoja u 16. i </w:t>
            </w:r>
            <w:smartTag w:uri="urn:schemas-microsoft-com:office:smarttags" w:element="metricconverter">
              <w:smartTagPr>
                <w:attr w:name="ProductID" w:val="17. st"/>
              </w:smartTagPr>
              <w:r w:rsidRPr="00BD02AA">
                <w:rPr>
                  <w:rFonts w:ascii="Times New Roman" w:hAnsi="Times New Roman" w:cs="Times New Roman"/>
                  <w:sz w:val="20"/>
                  <w:szCs w:val="20"/>
                </w:rPr>
                <w:t>17. st</w:t>
              </w:r>
            </w:smartTag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Radovi Zavoda za hrvatsku povijest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38, br. 1, Zagreb, 2006, 113-154.</w:t>
            </w:r>
          </w:p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Kornelija, Zemlja, seljaštvo i agrikultura u razdoblju osmanske vlasti, u: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Dalmatinska zagora – nepoznata zemlja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 Ministarstvo kulture RH, Zagreb, 2007, 233-245.</w:t>
            </w:r>
          </w:p>
          <w:p w:rsidR="00BD02AA" w:rsidRPr="00BD02AA" w:rsidRDefault="00BD02AA" w:rsidP="00BD02A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Jurišić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Karlo,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Katolička crkva na Biokovsko-neretvanskom području u doba turske vladavine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Zagreb, 1972.</w:t>
            </w:r>
          </w:p>
          <w:p w:rsidR="00BD02AA" w:rsidRPr="00BD02AA" w:rsidRDefault="00BD02AA" w:rsidP="00BD02A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Opširni popis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Kliškog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sandžaka iz 1550. godine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(obradili F.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Dž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Spaho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i A. S.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Aličić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priredila B. Zlatar), Orijentalni institut u Sarajevu, Sarajevo, 2007.</w:t>
            </w:r>
          </w:p>
          <w:p w:rsidR="00BD02AA" w:rsidRPr="00BD02AA" w:rsidRDefault="00BD02AA" w:rsidP="00BD02A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Mayhew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Tea,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Dalmatia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between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Ottoman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Venetian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rule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Contado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Zara 1645-1718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Viella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Roma, 2008.</w:t>
            </w:r>
          </w:p>
          <w:p w:rsidR="00BD02AA" w:rsidRPr="00BD02AA" w:rsidRDefault="00BD02AA" w:rsidP="00BD02A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Miović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Vesna,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Mudrost na razmeđu: zgode iz vremena Dubrovačke Republike i Osmanskog Carstva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Udruga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Kartolina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Dubrovnik, 2011.</w:t>
            </w:r>
          </w:p>
          <w:p w:rsidR="00BD02AA" w:rsidRPr="00BD02AA" w:rsidRDefault="00BD02AA" w:rsidP="00BD02A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Panciera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Walter, „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Tagliare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confini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“: la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linea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frontiera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Soranzo-Ferhat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Dalmazia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(1576),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Studi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storici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dedicati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Orazio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Cancila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a c. di A.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Giuffrida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F.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D'Avenia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D. Palermo,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Mediterranea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Palermo, 2011, 237-272.</w:t>
            </w:r>
          </w:p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Roksandi</w:t>
            </w:r>
            <w:proofErr w:type="spellEnd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Drago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Triplex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Confinium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(1500-1800):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ekohistorija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Split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Zagreb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, 2003.</w:t>
            </w:r>
          </w:p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Roksandić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Drago, Dinarski Vlasi/Morlaci od 14. do 16. stoljeća: koliko identiteta?,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Godišnjak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Titius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1, 2008, 5-19.</w:t>
            </w:r>
          </w:p>
          <w:p w:rsidR="00BD02AA" w:rsidRPr="00BD02AA" w:rsidRDefault="00BD02AA" w:rsidP="00BD02A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Slukan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Mirela,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Kartografski izvori za povijest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Triplex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Confiniuma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Hrvatski državni arhiv, Zavod za hrvatsku povijest Odsjeka za povijest Filozofskog fakulteta, Zagreb, 1999.</w:t>
            </w:r>
          </w:p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  <w:lang w:val="en-GB"/>
              </w:rPr>
              <w:t>Stanojevi</w:t>
            </w:r>
            <w:proofErr w:type="spellEnd"/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Gligor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Dalmacija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doba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kandijskog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(1645-1669),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Vesnik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Vojnog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muzeja</w:t>
            </w:r>
            <w:proofErr w:type="spellEnd"/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JNA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Beograd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, 1958, 93-180.</w:t>
            </w:r>
          </w:p>
          <w:p w:rsidR="00BD02AA" w:rsidRPr="00BD02AA" w:rsidRDefault="00BD02AA" w:rsidP="00BD02A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  <w:lang w:val="it-IT"/>
              </w:rPr>
              <w:t>Stanojevi</w:t>
            </w: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Gligor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primorski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gradovi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doba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kiparskog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rata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(1570-1573),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Vojni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istoriski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glasnik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1-2,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Beograd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1960, 76-105 (1) 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62-83 (2).</w:t>
            </w:r>
          </w:p>
          <w:p w:rsidR="00BD02AA" w:rsidRPr="00BD02AA" w:rsidRDefault="00BD02AA" w:rsidP="00BD02A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</w:rPr>
              <w:t>Šarić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Marko,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Dinarski Vlasi između Osmanskog Carstva i Venecije. Povijest pravnih institucija jednog krajiškog društva (15-</w:t>
            </w:r>
            <w:smartTag w:uri="urn:schemas-microsoft-com:office:smarttags" w:element="metricconverter">
              <w:smartTagPr>
                <w:attr w:name="ProductID" w:val="17. st"/>
              </w:smartTagPr>
              <w:r w:rsidRPr="00BD02AA">
                <w:rPr>
                  <w:rFonts w:ascii="Times New Roman" w:hAnsi="Times New Roman" w:cs="Times New Roman"/>
                  <w:i/>
                  <w:sz w:val="20"/>
                  <w:szCs w:val="20"/>
                </w:rPr>
                <w:t>17. st</w:t>
              </w:r>
            </w:smartTag>
            <w:r w:rsidRPr="00BD02AA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, Magistarski rad Filozofskog fakulteta </w:t>
            </w:r>
            <w:proofErr w:type="spellStart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Sveučilita</w:t>
            </w:r>
            <w:proofErr w:type="spellEnd"/>
            <w:r w:rsidRPr="00BD02AA">
              <w:rPr>
                <w:rFonts w:ascii="Times New Roman" w:hAnsi="Times New Roman" w:cs="Times New Roman"/>
                <w:sz w:val="20"/>
                <w:szCs w:val="20"/>
              </w:rPr>
              <w:t xml:space="preserve"> u Zagrebu, 2005.</w:t>
            </w:r>
          </w:p>
          <w:p w:rsidR="00BD02AA" w:rsidRPr="00BD02AA" w:rsidRDefault="00BD02AA" w:rsidP="00BD02AA">
            <w:pPr>
              <w:pStyle w:val="FootnoteText"/>
              <w:spacing w:after="60"/>
              <w:jc w:val="both"/>
              <w:rPr>
                <w:rFonts w:ascii="Times New Roman" w:hAnsi="Times New Roman" w:cs="Times New Roman"/>
                <w:lang w:val="it-IT"/>
              </w:rPr>
            </w:pPr>
            <w:r w:rsidRPr="00BD02AA">
              <w:rPr>
                <w:rFonts w:ascii="Times New Roman" w:hAnsi="Times New Roman" w:cs="Times New Roman"/>
                <w:smallCaps/>
                <w:lang w:val="it-IT"/>
              </w:rPr>
              <w:t>Traljić</w:t>
            </w:r>
            <w:r w:rsidRPr="00BD02AA">
              <w:rPr>
                <w:rFonts w:ascii="Times New Roman" w:hAnsi="Times New Roman" w:cs="Times New Roman"/>
                <w:lang w:val="it-IT"/>
              </w:rPr>
              <w:t xml:space="preserve">, Seid M., Vrana i njezini gospodari u doba turske vladavine, </w:t>
            </w:r>
            <w:r w:rsidRPr="00BD02AA">
              <w:rPr>
                <w:rFonts w:ascii="Times New Roman" w:hAnsi="Times New Roman" w:cs="Times New Roman"/>
                <w:i/>
                <w:lang w:val="it-IT"/>
              </w:rPr>
              <w:t>Radovi Instituta Jazu u Zadru</w:t>
            </w:r>
            <w:r w:rsidRPr="00BD02AA">
              <w:rPr>
                <w:rFonts w:ascii="Times New Roman" w:hAnsi="Times New Roman" w:cs="Times New Roman"/>
                <w:lang w:val="it-IT"/>
              </w:rPr>
              <w:t>, 18, Zadar, 1971, 343-377.</w:t>
            </w:r>
          </w:p>
          <w:p w:rsidR="009D4151" w:rsidRPr="00BD02AA" w:rsidRDefault="00BD02AA" w:rsidP="00BD02A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mallCaps/>
                <w:sz w:val="20"/>
                <w:szCs w:val="20"/>
                <w:lang w:val="it-IT"/>
              </w:rPr>
              <w:t>Traljić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Seid M., Tursko-mletačke granice u Dalmaciji u XVI. i XVII. stoljeću, </w:t>
            </w:r>
            <w:r w:rsidRPr="00BD02A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Radovi Instituta JAZU u Zadru</w:t>
            </w:r>
            <w:r w:rsidRPr="00BD02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20, Zadar, 1973, 447-458.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D4151" w:rsidRPr="00BD02AA" w:rsidRDefault="009D4151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D4151" w:rsidRPr="00BD02AA" w:rsidRDefault="005035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D4151" w:rsidRPr="00BD02AA" w:rsidRDefault="009D41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D4151" w:rsidRPr="00BD02AA" w:rsidRDefault="005035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D4151" w:rsidRPr="00BD02AA" w:rsidRDefault="009D41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D4151" w:rsidRPr="00BD02AA" w:rsidRDefault="005035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D4151" w:rsidRPr="00BD02AA" w:rsidRDefault="005035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D4151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D4151" w:rsidRPr="00BD02AA" w:rsidRDefault="005035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D4151" w:rsidRPr="00BD02AA" w:rsidRDefault="005035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D4151" w:rsidRPr="00BD02AA" w:rsidRDefault="005035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D4151" w:rsidRPr="00BD02AA" w:rsidRDefault="009D41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D4151" w:rsidRPr="00BD02AA" w:rsidRDefault="005035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A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D4151" w:rsidRPr="00BD02AA" w:rsidRDefault="009D41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D4151" w:rsidRPr="00BD02AA" w:rsidRDefault="005035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D4151" w:rsidRPr="00BD02AA" w:rsidRDefault="005035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D4151" w:rsidRPr="00BD02AA" w:rsidRDefault="00BD02A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>100% završni ispit</w:t>
            </w:r>
          </w:p>
        </w:tc>
      </w:tr>
      <w:tr w:rsidR="00BD02AA" w:rsidRPr="00BD02A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D02AA" w:rsidRPr="00BD02AA" w:rsidRDefault="00BD02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D02AA" w:rsidRPr="00BD02AA" w:rsidRDefault="00BD02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BD02AA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D02AA" w:rsidRPr="00BD02AA" w:rsidRDefault="00BD02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BD02AA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D02AA" w:rsidRPr="00BD02AA" w:rsidRDefault="00BD02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BD02AA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D02AA" w:rsidRPr="00BD02AA" w:rsidRDefault="00BD02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BD02AA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D02AA" w:rsidRPr="00BD02AA" w:rsidRDefault="00BD02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D4151" w:rsidRPr="00BD02AA" w:rsidRDefault="0050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BD02A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BD02A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D02AA">
              <w:rPr>
                <w:rFonts w:ascii="Times New Roman" w:hAnsi="Times New Roman" w:cs="Times New Roman"/>
              </w:rPr>
              <w:t xml:space="preserve"> </w:t>
            </w: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BD02AA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BD02A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D4151" w:rsidRPr="00BD02AA" w:rsidRDefault="009D4151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BD02AA" w:rsidRDefault="00794496">
      <w:pPr>
        <w:rPr>
          <w:rFonts w:ascii="Times New Roman" w:hAnsi="Times New Roman" w:cs="Times New Roman"/>
          <w:sz w:val="24"/>
        </w:rPr>
      </w:pPr>
    </w:p>
    <w:sectPr w:rsidR="00794496" w:rsidRPr="00BD02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18" w:rsidRDefault="00503518" w:rsidP="009947BA">
      <w:pPr>
        <w:spacing w:before="0" w:after="0"/>
      </w:pPr>
      <w:r>
        <w:separator/>
      </w:r>
    </w:p>
  </w:endnote>
  <w:endnote w:type="continuationSeparator" w:id="0">
    <w:p w:rsidR="00503518" w:rsidRDefault="005035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18" w:rsidRDefault="00503518" w:rsidP="009947BA">
      <w:pPr>
        <w:spacing w:before="0" w:after="0"/>
      </w:pPr>
      <w:r>
        <w:separator/>
      </w:r>
    </w:p>
  </w:footnote>
  <w:footnote w:type="continuationSeparator" w:id="0">
    <w:p w:rsidR="00503518" w:rsidRDefault="0050351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2E48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31E14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03518"/>
    <w:rsid w:val="005353ED"/>
    <w:rsid w:val="005514C3"/>
    <w:rsid w:val="005D3518"/>
    <w:rsid w:val="005E1668"/>
    <w:rsid w:val="005F6E0B"/>
    <w:rsid w:val="0062328F"/>
    <w:rsid w:val="00684BBC"/>
    <w:rsid w:val="00697E48"/>
    <w:rsid w:val="006B4920"/>
    <w:rsid w:val="00700D7A"/>
    <w:rsid w:val="007361E7"/>
    <w:rsid w:val="007368EB"/>
    <w:rsid w:val="00780946"/>
    <w:rsid w:val="0078125F"/>
    <w:rsid w:val="00785CAA"/>
    <w:rsid w:val="00794496"/>
    <w:rsid w:val="007967CC"/>
    <w:rsid w:val="0079745E"/>
    <w:rsid w:val="00797B40"/>
    <w:rsid w:val="007C43A4"/>
    <w:rsid w:val="007D4D2D"/>
    <w:rsid w:val="007E19C7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415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D02AA"/>
    <w:rsid w:val="00C02454"/>
    <w:rsid w:val="00C3477B"/>
    <w:rsid w:val="00C85956"/>
    <w:rsid w:val="00C9733D"/>
    <w:rsid w:val="00CA3783"/>
    <w:rsid w:val="00CB23F4"/>
    <w:rsid w:val="00CF5EFB"/>
    <w:rsid w:val="00D136E4"/>
    <w:rsid w:val="00D442C8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82CEDA-69EA-4D45-BFB2-A0CFC2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D415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nhideWhenUsed/>
    <w:rsid w:val="009D4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BD02AA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BD02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89E4-3664-446B-B777-7344BB83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2021-08-27T12:22:00Z</dcterms:created>
  <dcterms:modified xsi:type="dcterms:W3CDTF">2021-08-27T12:23:00Z</dcterms:modified>
</cp:coreProperties>
</file>