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522592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33056A3" w:rsidR="004B553E" w:rsidRPr="00046EED" w:rsidRDefault="00485EF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46EED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4ECA1F8" w:rsidR="004B553E" w:rsidRPr="0017531F" w:rsidRDefault="00485EF9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4176E1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4176E1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C786E68" w:rsidR="004B553E" w:rsidRPr="00046EED" w:rsidRDefault="00485EF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46EED">
              <w:rPr>
                <w:rFonts w:ascii="Merriweather" w:hAnsi="Merriweather" w:cs="Times New Roman"/>
                <w:sz w:val="18"/>
                <w:szCs w:val="18"/>
              </w:rPr>
              <w:t>Pregled srednjovjekovne povijesti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84BED63" w:rsidR="004B553E" w:rsidRPr="0017531F" w:rsidRDefault="004C599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840604A" w:rsidR="004B553E" w:rsidRPr="0017531F" w:rsidRDefault="00485EF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85EF9">
              <w:rPr>
                <w:rFonts w:ascii="Merriweather" w:hAnsi="Merriweather" w:cs="Times New Roman"/>
                <w:sz w:val="18"/>
                <w:szCs w:val="18"/>
              </w:rPr>
              <w:t>Pr</w:t>
            </w:r>
            <w:r w:rsidR="00C428A1"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Pr="00485EF9">
              <w:rPr>
                <w:rFonts w:ascii="Merriweather" w:hAnsi="Merriweather" w:cs="Times New Roman"/>
                <w:sz w:val="18"/>
                <w:szCs w:val="18"/>
              </w:rPr>
              <w:t xml:space="preserve">diplomski studij </w:t>
            </w:r>
            <w:r w:rsidR="005F75C5">
              <w:rPr>
                <w:rFonts w:ascii="Merriweather" w:hAnsi="Merriweather" w:cs="Times New Roman"/>
                <w:sz w:val="18"/>
                <w:szCs w:val="18"/>
              </w:rPr>
              <w:t>povijesti (</w:t>
            </w:r>
            <w:r w:rsidR="004C599A">
              <w:rPr>
                <w:rFonts w:ascii="Merriweather" w:hAnsi="Merriweather" w:cs="Times New Roman"/>
                <w:sz w:val="18"/>
                <w:szCs w:val="18"/>
              </w:rPr>
              <w:t>jednopredmetni</w:t>
            </w:r>
            <w:r w:rsidRPr="00485EF9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4C651AA2" w:rsidR="004B553E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428A1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5252E7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171FCB6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585E5C1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5389E0E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63A39FCD" w:rsidR="004B553E" w:rsidRPr="0017531F" w:rsidRDefault="005252E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1FC9124F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6C6C3679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6370B492" w:rsidR="004B553E" w:rsidRPr="0017531F" w:rsidRDefault="005252E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5617189" w:rsidR="00393964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5252E7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49BDCB5" w:rsidR="00393964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EFD08B1" w:rsidR="00453362" w:rsidRPr="0017531F" w:rsidRDefault="0006762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50E7C8B6" w:rsidR="00453362" w:rsidRPr="0017531F" w:rsidRDefault="0006762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5E5D5793" w:rsidR="00453362" w:rsidRPr="0017531F" w:rsidRDefault="00485EF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78276E5" w:rsidR="00453362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E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D0E0C21" w:rsidR="00453362" w:rsidRPr="002A108D" w:rsidRDefault="00485EF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VD, MD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3181744" w:rsidR="00453362" w:rsidRPr="002A108D" w:rsidRDefault="00485EF9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9DCA2FF" w:rsidR="00453362" w:rsidRPr="002A108D" w:rsidRDefault="004176E1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FA239C5" w:rsidR="00453362" w:rsidRPr="002A108D" w:rsidRDefault="004176E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A8668E9" w:rsidR="00453362" w:rsidRPr="002A108D" w:rsidRDefault="002A108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3058F0D" w:rsidR="00453362" w:rsidRPr="002A108D" w:rsidRDefault="004176E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Izv. prof. dr. sc. Valentina Šoštarić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82EF8EA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90CE5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590CE5" w:rsidRPr="0017531F" w:rsidRDefault="00590CE5" w:rsidP="00590CE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2DED205D" w:rsidR="00590CE5" w:rsidRPr="0017531F" w:rsidRDefault="00590CE5" w:rsidP="00590C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Dr.sc. Petra Vručina</w:t>
            </w:r>
          </w:p>
        </w:tc>
      </w:tr>
      <w:tr w:rsidR="00590CE5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590CE5" w:rsidRPr="0017531F" w:rsidRDefault="00590CE5" w:rsidP="00590CE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6F0049D7" w:rsidR="004176E1" w:rsidRPr="004176E1" w:rsidRDefault="005252E7" w:rsidP="00590C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history="1">
              <w:r w:rsidR="004176E1" w:rsidRPr="00CE741B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pvrucina@unizd.hr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590CE5" w:rsidRPr="0017531F" w:rsidRDefault="00590CE5" w:rsidP="00590C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62F1DEF" w:rsidR="00590CE5" w:rsidRPr="0017531F" w:rsidRDefault="004176E1" w:rsidP="00590CE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Četvrtak:10.00-11.00h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587DB48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BF9DD0B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9DAD558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9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24CAEFDC" w:rsidR="00453362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99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6B5F3EC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Očekuje se kako će studenti:</w:t>
            </w:r>
          </w:p>
          <w:p w14:paraId="6D5B9EDD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1. Znati kronološki smjestiti glavne događaje srednjeg vijeka</w:t>
            </w:r>
          </w:p>
          <w:p w14:paraId="6EEA8755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2. Razviti svijest o međupovezanosti pojava i procesa na širokom prostoru Europe</w:t>
            </w:r>
          </w:p>
          <w:p w14:paraId="3656BC3E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3. Ispravno uočavati uzročno posljedične veze, kako dijakronijski tako i sinkronijski</w:t>
            </w:r>
          </w:p>
          <w:p w14:paraId="388073CF" w14:textId="77777777" w:rsidR="002A108D" w:rsidRPr="002A108D" w:rsidRDefault="002A108D" w:rsidP="002A108D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4. Kritički pristupati tumačenjima srednjovjekovne prošlosti, s posebnim naglaskom na </w:t>
            </w:r>
          </w:p>
          <w:p w14:paraId="13E2A08B" w14:textId="32E7AB82" w:rsidR="00310F9A" w:rsidRPr="0017531F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vezu modernih država i tumačenja njihovih srednjovjekovnih korijena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AE50BCF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PPJ1 – ispričati jasno i koncizno osnovni tijek povijesnih zbivanja od najstarijih vremena do suvremenosti, </w:t>
            </w:r>
          </w:p>
          <w:p w14:paraId="7002E2FB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39CAAED8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PPJ3 – zapamtiti ključne osobe iz pojedinih povijesnih razdoblja i prepričati temeljne podatke o njima, </w:t>
            </w:r>
          </w:p>
          <w:p w14:paraId="2FA27175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PPJ4 – zapamtiti temeljne podatke iz hrvatske i svjetske povijesti, </w:t>
            </w:r>
          </w:p>
          <w:p w14:paraId="7CB8828D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PPJ5 – zapamtiti i opisati temeljne vrste povijesne literature i izvora, </w:t>
            </w:r>
          </w:p>
          <w:p w14:paraId="4D7546AB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PPJ6 – zapamtiti i opisati historiografske pravce i škole te valjano koristiti povijesnu terminologiju, </w:t>
            </w:r>
          </w:p>
          <w:p w14:paraId="2724FA3F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PPJ7 – prepričati pojedine povijesne izvore, </w:t>
            </w:r>
          </w:p>
          <w:p w14:paraId="50A0FA7C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PPJ8 – objasniti uzročno-posljedične veze između povijesnih događaja i povijesnih procesa, </w:t>
            </w:r>
          </w:p>
          <w:p w14:paraId="4AB63858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PPJ9 – prepoznati što je to povijesna interpretacija te prosuditi vrijednost pojedinih povijesnih interpretacija, </w:t>
            </w:r>
          </w:p>
          <w:p w14:paraId="4B9C64E1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lastRenderedPageBreak/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49D6EE92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PPJ11 – usporediti povijesne procese u različitim razdobljima, odnosno povezati različite povijesne procese, </w:t>
            </w:r>
          </w:p>
          <w:p w14:paraId="558B20EB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PPJ12 – locirati i analizirati razne vrste primarnih i sekundarnih povijesnih izvora,</w:t>
            </w:r>
          </w:p>
          <w:p w14:paraId="557AB4F5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PPJ13 – napisati jasan i koherentan rad u kojemu se prikazuje određena povijesna tema ili teza o odabranom historiografskom pitanju ili problemu,</w:t>
            </w:r>
          </w:p>
          <w:p w14:paraId="5F7CEFD2" w14:textId="77777777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57093CCE" w:rsidR="00310F9A" w:rsidRPr="0017531F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39BB650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84F47E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5679D2D1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2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464CF4AD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69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9B95EDF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C1C81A1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14CEDA53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5252E7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0ABC8A56" w:rsidR="004C599A" w:rsidRPr="0017531F" w:rsidRDefault="005252E7" w:rsidP="003A22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48834358" w:rsidR="00FC2198" w:rsidRPr="002A108D" w:rsidRDefault="003A22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Osim pohađanja predavanja, studenti su obavezni </w:t>
            </w:r>
            <w:r>
              <w:rPr>
                <w:rFonts w:ascii="Merriweather" w:hAnsi="Merriweather" w:cs="Times New Roman"/>
                <w:sz w:val="18"/>
                <w:szCs w:val="18"/>
              </w:rPr>
              <w:t>napraviti 10-minutni PPT na temelju zadane literature i napisati kratki esej do 1100 riječi na temu u dogovoru s nastavnikom.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>
              <w:rPr>
                <w:rFonts w:ascii="Merriweather" w:hAnsi="Merriweather" w:cs="Times New Roman"/>
                <w:sz w:val="18"/>
                <w:szCs w:val="18"/>
              </w:rPr>
              <w:t>JP studenti obvezni su dodatno napisati esej na temelju 80% članaka zadanih za čitanje na seminarima. Svi studenti o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>bavezni su aktivno sudjelovati u nastavi (komentari, pitanja, ...).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22CC7668" w:rsidR="00FC2198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B5D6CA8" w:rsidR="00FC2198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5DE301B5" w:rsidR="007A559C" w:rsidRPr="004176E1" w:rsidRDefault="002A108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Dva termina u ljetnom ispitnom roku koja su dostupna na stranicama odjela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579CD5F6" w:rsidR="007A559C" w:rsidRPr="004176E1" w:rsidRDefault="002A108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Dva termina u jesenskom ispitnom roku koja su dostupna na stranicama odjela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A225756" w:rsidR="00FC2198" w:rsidRPr="002A108D" w:rsidRDefault="002A108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Upoznavanje studenata s temeljnim gibanjima europskog srednjovjekovlja, s posebnim naglaskom na razmatranju tih gibanja u okviru političkih tvorbi na prostoru srednjovjekovne Europe, njihovom formiranju, preobrazbama i stanju na kraju srednjeg vijeka; razmotriti agrarni karakter srednjovjekovne Europe, kao i gospodarske promjene i uspon trgovine, te njihov odnos s društvenim i političkim promjenama.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DBC4DDE" w14:textId="0497637A" w:rsidR="002A108D" w:rsidRPr="002A108D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1. Uvodno predavanje, upoznavanje studenata s predmetom i ispitnom literaturom</w:t>
            </w:r>
          </w:p>
          <w:p w14:paraId="3C042FC4" w14:textId="1DEDFFDD" w:rsidR="002A108D" w:rsidRPr="002A108D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2. </w:t>
            </w:r>
            <w:r w:rsidR="0023669C">
              <w:rPr>
                <w:rFonts w:ascii="Merriweather" w:hAnsi="Merriweather" w:cs="Times New Roman"/>
                <w:sz w:val="18"/>
                <w:szCs w:val="18"/>
              </w:rPr>
              <w:t>Križarski ratovi</w:t>
            </w:r>
          </w:p>
          <w:p w14:paraId="07A93E42" w14:textId="7B2ABE71" w:rsidR="002A108D" w:rsidRPr="002A108D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3.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Dvije univerzalne sile u srednjem vijeku: papa i car</w:t>
            </w:r>
          </w:p>
          <w:p w14:paraId="4BDBF604" w14:textId="53F64475" w:rsidR="0023669C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4.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Dr</w:t>
            </w:r>
            <w:r w:rsidR="0023669C">
              <w:rPr>
                <w:rFonts w:ascii="Merriweather" w:hAnsi="Merriweather" w:cs="Times New Roman"/>
                <w:sz w:val="18"/>
                <w:szCs w:val="18"/>
              </w:rPr>
              <w:t>ž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ava u razvijenom srednjem vijeku</w:t>
            </w:r>
          </w:p>
          <w:p w14:paraId="0897F6E8" w14:textId="3ECFDF2A" w:rsidR="0023669C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5.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Hereze i crkvena obnova pod utjecajem redova propovjednika</w:t>
            </w:r>
          </w:p>
          <w:p w14:paraId="7E00DFCA" w14:textId="737E6BB0" w:rsidR="0023669C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6.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Srednjovjekovne komune</w:t>
            </w:r>
            <w:r w:rsidR="0023669C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uzlet monetizacije i trgovine u Europi</w:t>
            </w:r>
          </w:p>
          <w:p w14:paraId="4A691BC7" w14:textId="649E8F10" w:rsidR="002A108D" w:rsidRPr="002A108D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7.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Srednjovjekovna ekonomija i društvo</w:t>
            </w:r>
          </w:p>
          <w:p w14:paraId="3D5B74BA" w14:textId="4CCAF643" w:rsidR="002A108D" w:rsidRPr="002A108D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8. </w:t>
            </w:r>
            <w:r w:rsidR="0023669C">
              <w:rPr>
                <w:rFonts w:ascii="Merriweather" w:hAnsi="Merriweather" w:cs="Times New Roman"/>
                <w:sz w:val="18"/>
                <w:szCs w:val="18"/>
              </w:rPr>
              <w:t>Srednjovjekovna viteška kultura i odnos prema ženama</w:t>
            </w:r>
          </w:p>
          <w:p w14:paraId="775B27EC" w14:textId="4C4B6A00" w:rsidR="0023669C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9.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Krize srednjovjekovnog društva: bolesti i pobune</w:t>
            </w:r>
          </w:p>
          <w:p w14:paraId="2BF0B48E" w14:textId="03D964CD" w:rsidR="0023669C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10.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Intelektualci u srednjem vijeku</w:t>
            </w:r>
          </w:p>
          <w:p w14:paraId="33734D2D" w14:textId="37D904AA" w:rsidR="002A108D" w:rsidRPr="002A108D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11.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Kasnosrednjovjekovna dr</w:t>
            </w:r>
            <w:r w:rsidR="0023669C">
              <w:rPr>
                <w:rFonts w:ascii="Merriweather" w:hAnsi="Merriweather" w:cs="Times New Roman"/>
                <w:sz w:val="18"/>
                <w:szCs w:val="18"/>
              </w:rPr>
              <w:t>ž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ava: zapadna Europa</w:t>
            </w:r>
          </w:p>
          <w:p w14:paraId="7DABA0D1" w14:textId="79ACC231" w:rsidR="0023669C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="00D266C4"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>Kasnosrednjovjekovna dr</w:t>
            </w:r>
            <w:r w:rsidR="0023669C">
              <w:rPr>
                <w:rFonts w:ascii="Merriweather" w:hAnsi="Merriweather" w:cs="Times New Roman"/>
                <w:sz w:val="18"/>
                <w:szCs w:val="18"/>
              </w:rPr>
              <w:t>ž</w:t>
            </w:r>
            <w:r w:rsidR="0023669C" w:rsidRPr="0023669C">
              <w:rPr>
                <w:rFonts w:ascii="Merriweather" w:hAnsi="Merriweather" w:cs="Times New Roman"/>
                <w:sz w:val="18"/>
                <w:szCs w:val="18"/>
              </w:rPr>
              <w:t xml:space="preserve">ava: </w:t>
            </w:r>
            <w:r w:rsidR="0023669C">
              <w:rPr>
                <w:rFonts w:ascii="Merriweather" w:hAnsi="Merriweather" w:cs="Times New Roman"/>
                <w:sz w:val="18"/>
                <w:szCs w:val="18"/>
              </w:rPr>
              <w:t>istočna Europa</w:t>
            </w:r>
          </w:p>
          <w:p w14:paraId="5222B01C" w14:textId="70AA388D" w:rsidR="002A108D" w:rsidRPr="002A108D" w:rsidRDefault="002A108D" w:rsidP="002A108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="00D266C4">
              <w:rPr>
                <w:rFonts w:ascii="Merriweather" w:hAnsi="Merriweather" w:cs="Times New Roman"/>
                <w:sz w:val="18"/>
                <w:szCs w:val="18"/>
              </w:rPr>
              <w:t>3</w:t>
            </w: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r w:rsidR="00D266C4" w:rsidRPr="00D266C4">
              <w:rPr>
                <w:rFonts w:ascii="Merriweather" w:hAnsi="Merriweather" w:cs="Times New Roman"/>
                <w:sz w:val="18"/>
                <w:szCs w:val="18"/>
              </w:rPr>
              <w:t>Pad Bizanta i Balkana u kasnom srednjem vijeku</w:t>
            </w:r>
          </w:p>
          <w:p w14:paraId="6C900892" w14:textId="742D1260" w:rsidR="00FC2198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A108D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="00D266C4">
              <w:rPr>
                <w:rFonts w:ascii="Merriweather" w:hAnsi="Merriweather" w:cs="Times New Roman"/>
                <w:sz w:val="18"/>
                <w:szCs w:val="18"/>
              </w:rPr>
              <w:t>4</w:t>
            </w:r>
            <w:r w:rsidRPr="002A108D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r w:rsidR="00D266C4" w:rsidRPr="00D266C4">
              <w:rPr>
                <w:rFonts w:ascii="Merriweather" w:hAnsi="Merriweather" w:cs="Times New Roman"/>
                <w:sz w:val="18"/>
                <w:szCs w:val="18"/>
              </w:rPr>
              <w:t xml:space="preserve">Rađanje novoga doba: </w:t>
            </w:r>
            <w:r w:rsidR="00D266C4">
              <w:rPr>
                <w:rFonts w:ascii="Merriweather" w:hAnsi="Merriweather" w:cs="Times New Roman"/>
                <w:sz w:val="18"/>
                <w:szCs w:val="18"/>
              </w:rPr>
              <w:t>h</w:t>
            </w:r>
            <w:r w:rsidR="00D266C4" w:rsidRPr="00D266C4">
              <w:rPr>
                <w:rFonts w:ascii="Merriweather" w:hAnsi="Merriweather" w:cs="Times New Roman"/>
                <w:sz w:val="18"/>
                <w:szCs w:val="18"/>
              </w:rPr>
              <w:t>umanizam i renesansa</w:t>
            </w:r>
          </w:p>
          <w:p w14:paraId="6E3A408E" w14:textId="424F083F" w:rsidR="00D266C4" w:rsidRPr="0017531F" w:rsidRDefault="00D266C4" w:rsidP="002A108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15. Zaključna razmatranja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B54F800" w14:textId="577754FD" w:rsidR="003A2269" w:rsidRDefault="003A2269" w:rsidP="003A2269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Wim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Blockmans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Peter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Hoppenbrouwers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Introduction</w:t>
            </w:r>
            <w:proofErr w:type="spellEnd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 xml:space="preserve"> to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Medieval</w:t>
            </w:r>
            <w:proofErr w:type="spellEnd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 xml:space="preserve"> Europe 300–1500: Third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Edition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London - New York;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Routledge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, 2018</w:t>
            </w:r>
            <w:r>
              <w:rPr>
                <w:rFonts w:ascii="Merriweather" w:eastAsia="Times New Roman" w:hAnsi="Merriweather" w:cs="Times New Roman"/>
                <w:sz w:val="18"/>
                <w:szCs w:val="18"/>
              </w:rPr>
              <w:t>.</w:t>
            </w:r>
          </w:p>
          <w:p w14:paraId="0B89B5BE" w14:textId="20723F55" w:rsidR="004C599A" w:rsidRPr="00823C4F" w:rsidRDefault="003A2269" w:rsidP="003A2269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21742E">
              <w:rPr>
                <w:rFonts w:ascii="Merriweather" w:hAnsi="Merriweather"/>
                <w:sz w:val="18"/>
                <w:szCs w:val="18"/>
              </w:rPr>
              <w:t xml:space="preserve">Ivo Goldstein, Borislav Grgin, </w:t>
            </w:r>
            <w:r w:rsidRPr="0021742E">
              <w:rPr>
                <w:rFonts w:ascii="Merriweather" w:hAnsi="Merriweather"/>
                <w:i/>
                <w:iCs/>
                <w:sz w:val="18"/>
                <w:szCs w:val="18"/>
              </w:rPr>
              <w:t>Europa i Sredozemlje u srednjem vijeku</w:t>
            </w:r>
            <w:r w:rsidRPr="0021742E">
              <w:rPr>
                <w:rFonts w:ascii="Merriweather" w:hAnsi="Merriweather"/>
                <w:sz w:val="18"/>
                <w:szCs w:val="18"/>
              </w:rPr>
              <w:t>, Zagreb: Novi Liber, 2006.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22369DE0" w:rsidR="0023669C" w:rsidRPr="004C599A" w:rsidRDefault="003A2269" w:rsidP="0023669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3A2269">
              <w:rPr>
                <w:rFonts w:ascii="Merriweather" w:hAnsi="Merriweather" w:cs="Times New Roman"/>
                <w:color w:val="333333"/>
                <w:sz w:val="18"/>
                <w:szCs w:val="18"/>
                <w:shd w:val="clear" w:color="auto" w:fill="FFFFFF"/>
              </w:rPr>
              <w:t>Nastavnik zadaje literaturu svaki tjedan za čitanje i komentiranje na seminarima, dopunska literatura sukladno dogovoru oko tema za esej i PPT.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49226C2B" w:rsidR="00B71A57" w:rsidRPr="0017531F" w:rsidRDefault="005252E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6C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5252E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5252E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5252E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5252E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38BD8343" w:rsidR="00B71A57" w:rsidRPr="0017531F" w:rsidRDefault="005252E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6C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0589BB74" w:rsidR="00B71A57" w:rsidRPr="0017531F" w:rsidRDefault="005252E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5252E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5252E7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22B10DB8" w:rsidR="00B71A57" w:rsidRPr="0017531F" w:rsidRDefault="005252E7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6C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  <w:r w:rsidR="00D266C4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: esej</w:t>
            </w:r>
            <w:r w:rsidR="004C599A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, sažetak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8950E43" w:rsidR="00FC2198" w:rsidRPr="002A108D" w:rsidRDefault="003A226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Sudjelovanje na nastavi (10%),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PPT i eseji</w:t>
            </w: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30</w:t>
            </w: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>%)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pisani ispit/kolokviji (60%)</w:t>
            </w:r>
          </w:p>
        </w:tc>
      </w:tr>
      <w:tr w:rsidR="002A108D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2A108D" w:rsidRPr="0017531F" w:rsidRDefault="002A108D" w:rsidP="002A108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9BC6A0A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2A108D" w:rsidRPr="0017531F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2A108D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2A108D" w:rsidRPr="0017531F" w:rsidRDefault="002A108D" w:rsidP="002A108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1C3CB8C8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2A108D" w:rsidRPr="0017531F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2A108D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2A108D" w:rsidRPr="0017531F" w:rsidRDefault="002A108D" w:rsidP="002A108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0899E81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66-79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2A108D" w:rsidRPr="0017531F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2A108D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2A108D" w:rsidRPr="0017531F" w:rsidRDefault="002A108D" w:rsidP="002A108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A92B081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2A108D" w:rsidRPr="0017531F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2A108D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2A108D" w:rsidRPr="0017531F" w:rsidRDefault="002A108D" w:rsidP="002A108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889FF16" w:rsidR="002A108D" w:rsidRPr="002A108D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A108D"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2A108D" w:rsidRPr="0017531F" w:rsidRDefault="002A108D" w:rsidP="002A10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5252E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E82EB" w14:textId="77777777" w:rsidR="005252E7" w:rsidRDefault="005252E7" w:rsidP="009947BA">
      <w:pPr>
        <w:spacing w:before="0" w:after="0"/>
      </w:pPr>
      <w:r>
        <w:separator/>
      </w:r>
    </w:p>
  </w:endnote>
  <w:endnote w:type="continuationSeparator" w:id="0">
    <w:p w14:paraId="3C7FBFA0" w14:textId="77777777" w:rsidR="005252E7" w:rsidRDefault="005252E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158AE" w14:textId="77777777" w:rsidR="005252E7" w:rsidRDefault="005252E7" w:rsidP="009947BA">
      <w:pPr>
        <w:spacing w:before="0" w:after="0"/>
      </w:pPr>
      <w:r>
        <w:separator/>
      </w:r>
    </w:p>
  </w:footnote>
  <w:footnote w:type="continuationSeparator" w:id="0">
    <w:p w14:paraId="71FA1BBB" w14:textId="77777777" w:rsidR="005252E7" w:rsidRDefault="005252E7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46EED"/>
    <w:rsid w:val="00067620"/>
    <w:rsid w:val="000C0578"/>
    <w:rsid w:val="0010332B"/>
    <w:rsid w:val="001443A2"/>
    <w:rsid w:val="00150B32"/>
    <w:rsid w:val="0017531F"/>
    <w:rsid w:val="00197510"/>
    <w:rsid w:val="001C7C51"/>
    <w:rsid w:val="0022618C"/>
    <w:rsid w:val="00226462"/>
    <w:rsid w:val="0022722C"/>
    <w:rsid w:val="0023669C"/>
    <w:rsid w:val="0025530A"/>
    <w:rsid w:val="0028545A"/>
    <w:rsid w:val="002A108D"/>
    <w:rsid w:val="002D1597"/>
    <w:rsid w:val="002E1CE6"/>
    <w:rsid w:val="002E7EFA"/>
    <w:rsid w:val="002F2D22"/>
    <w:rsid w:val="00310F9A"/>
    <w:rsid w:val="00325589"/>
    <w:rsid w:val="00326091"/>
    <w:rsid w:val="00357643"/>
    <w:rsid w:val="00371634"/>
    <w:rsid w:val="00386E9C"/>
    <w:rsid w:val="00393964"/>
    <w:rsid w:val="003A1A14"/>
    <w:rsid w:val="003A2269"/>
    <w:rsid w:val="003D7529"/>
    <w:rsid w:val="003F11B6"/>
    <w:rsid w:val="003F17B8"/>
    <w:rsid w:val="004176E1"/>
    <w:rsid w:val="00452A96"/>
    <w:rsid w:val="00453362"/>
    <w:rsid w:val="00461219"/>
    <w:rsid w:val="00470F6D"/>
    <w:rsid w:val="00483BC3"/>
    <w:rsid w:val="00485EF9"/>
    <w:rsid w:val="004B1B3D"/>
    <w:rsid w:val="004B553E"/>
    <w:rsid w:val="004C599A"/>
    <w:rsid w:val="00507C65"/>
    <w:rsid w:val="00522592"/>
    <w:rsid w:val="005252E7"/>
    <w:rsid w:val="00527C5F"/>
    <w:rsid w:val="005353ED"/>
    <w:rsid w:val="005514C3"/>
    <w:rsid w:val="00590CE5"/>
    <w:rsid w:val="00596BE3"/>
    <w:rsid w:val="005A3D3F"/>
    <w:rsid w:val="005A4C83"/>
    <w:rsid w:val="005E1668"/>
    <w:rsid w:val="005E5F80"/>
    <w:rsid w:val="005E6E1C"/>
    <w:rsid w:val="005F6E0B"/>
    <w:rsid w:val="005F75C5"/>
    <w:rsid w:val="0062328F"/>
    <w:rsid w:val="00684BBC"/>
    <w:rsid w:val="006B4920"/>
    <w:rsid w:val="006B4DE6"/>
    <w:rsid w:val="006C5D96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A559C"/>
    <w:rsid w:val="007A6005"/>
    <w:rsid w:val="007C43A4"/>
    <w:rsid w:val="007D07E5"/>
    <w:rsid w:val="007D4D2D"/>
    <w:rsid w:val="00823C4F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57771"/>
    <w:rsid w:val="009760E8"/>
    <w:rsid w:val="009947BA"/>
    <w:rsid w:val="00997F41"/>
    <w:rsid w:val="009A3A9D"/>
    <w:rsid w:val="009C56B1"/>
    <w:rsid w:val="009D08BE"/>
    <w:rsid w:val="009D5226"/>
    <w:rsid w:val="009E2FD4"/>
    <w:rsid w:val="00A06750"/>
    <w:rsid w:val="00A35994"/>
    <w:rsid w:val="00A9132B"/>
    <w:rsid w:val="00AA1A5A"/>
    <w:rsid w:val="00AB46BD"/>
    <w:rsid w:val="00AD23FB"/>
    <w:rsid w:val="00AD4218"/>
    <w:rsid w:val="00B71A57"/>
    <w:rsid w:val="00B7307A"/>
    <w:rsid w:val="00BE1607"/>
    <w:rsid w:val="00C02454"/>
    <w:rsid w:val="00C3477B"/>
    <w:rsid w:val="00C428A1"/>
    <w:rsid w:val="00C85956"/>
    <w:rsid w:val="00C9733D"/>
    <w:rsid w:val="00CA3783"/>
    <w:rsid w:val="00CB23F4"/>
    <w:rsid w:val="00D136E4"/>
    <w:rsid w:val="00D266C4"/>
    <w:rsid w:val="00D41F16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04CBA"/>
    <w:rsid w:val="00F203C4"/>
    <w:rsid w:val="00F22855"/>
    <w:rsid w:val="00F513E0"/>
    <w:rsid w:val="00F566DA"/>
    <w:rsid w:val="00F615E6"/>
    <w:rsid w:val="00F772A5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Bezproreda">
    <w:name w:val="No Spacing"/>
    <w:uiPriority w:val="1"/>
    <w:qFormat/>
    <w:rsid w:val="0023669C"/>
    <w:pPr>
      <w:spacing w:before="0"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pvrucina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BD61F-07E8-4E53-AEC9-D12B80E9E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2025-09-30T15:11:00Z</dcterms:created>
  <dcterms:modified xsi:type="dcterms:W3CDTF">2025-09-30T15:11:00Z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