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5352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hrvatskog školstva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D84F7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84F70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D84F70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B03F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Jednopredmetni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EB03FE" w:rsidRDefault="00EB03F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EB03F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F30E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F30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F30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F30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F30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F30E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F30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F30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F30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F30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F30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F30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F30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F30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F30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F30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F30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F30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F30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F30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F30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F30E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F30E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F30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F30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F30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F30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E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B03FE" w:rsidRDefault="006E65E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="00EB03FE" w:rsidRPr="00EB03FE">
              <w:rPr>
                <w:rFonts w:ascii="Times New Roman" w:hAnsi="Times New Roman" w:cs="Times New Roman"/>
                <w:sz w:val="18"/>
                <w:szCs w:val="20"/>
              </w:rPr>
              <w:t>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B03FE" w:rsidP="00D84F7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</w:t>
            </w:r>
            <w:r w:rsidR="00D84F70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D84F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84F7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 siječnja 202</w:t>
            </w:r>
            <w:r w:rsidR="00D84F7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84F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EB03FE">
              <w:rPr>
                <w:rFonts w:ascii="Times New Roman" w:hAnsi="Times New Roman" w:cs="Times New Roman"/>
                <w:sz w:val="18"/>
              </w:rPr>
              <w:t>. dr. sc. Sanda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14-15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F30E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razvijati sposobnost kritičkog mišljanja pri istraživanju i interpretaciji povijesnih izvora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povezivati stečeno znanje iz nacionalne povijesti školstva s tendencijama i trendovima prisutnim u razvoju europskog školstva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zakonodavnu regulativu aktualnu u razdoblju modernizacije školstva tijekom 19./poč. 20. st. u hrvatskim zemljama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promjene zakonskog okvira nastale u školskom sustavu tijekom 20. stoljeća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785CAA" w:rsidRPr="00EB03FE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>razvijati sposobnost razumjevanja modela djelovanja suvremenog školskog sustava u Hrvatskoj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549D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9D8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8549D8" w:rsidRPr="008549D8" w:rsidRDefault="008549D8" w:rsidP="008549D8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8549D8" w:rsidRPr="008549D8" w:rsidRDefault="008549D8" w:rsidP="008549D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8549D8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:rsidR="00785CAA" w:rsidRPr="008549D8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549D8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8549D8" w:rsidRPr="00DE6D53" w:rsidRDefault="008549D8" w:rsidP="008549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549D8">
              <w:rPr>
                <w:rFonts w:ascii="Times New Roman" w:hAnsi="Times New Roman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čekuje polaganje usmenog ispita.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6E65EB" w:rsidP="006E65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8549D8">
              <w:rPr>
                <w:rFonts w:ascii="Times New Roman" w:hAnsi="Times New Roman" w:cs="Times New Roman"/>
                <w:sz w:val="18"/>
              </w:rPr>
              <w:t xml:space="preserve">. siječnja i </w:t>
            </w:r>
            <w:r w:rsidR="00497DDC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97DDC">
              <w:rPr>
                <w:rFonts w:ascii="Times New Roman" w:hAnsi="Times New Roman" w:cs="Times New Roman"/>
                <w:sz w:val="18"/>
              </w:rPr>
              <w:t>. veljače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97DD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497D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unaprijeđenju zakonskog okvira u idućem razdoblju.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497DD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497DDC" w:rsidRPr="00497DDC">
              <w:rPr>
                <w:rFonts w:ascii="Times New Roman" w:hAnsi="Times New Roman" w:cs="Times New Roman"/>
                <w:sz w:val="18"/>
                <w:szCs w:val="18"/>
              </w:rPr>
              <w:t>Uvodno predavanje (sadržaj predmeta, program, literatura)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Srednjovjekovno školstvo (crkvene i komunalne škole)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Prvo sveučilište u Hrvatskoj Universitas Jadertina i njegovo značenje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školstvu u vrijeme francuske uprave u hrvatskim zemljama/1806.-1813.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Predreformski zahvati u školstvu hrvatskih zemalja u razdoblju apsolutizma/neoapsolutizma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visokog školstva u Hrvatskoj/osnivanje Sveučilišta u Zagrebu 1874.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Školstvo u Dalmaciji i Istri (druga pol. 19. i poč. 20. st.)/stanje u osnovnom i srednjem školstvu/preparandije u Zadru i Dubrovniku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Školstvo u Dalmaciji i Istri (razdoblje druge pol. 19. i poč. 20. st.)/zakonodavna regulativa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rata/osnovno i srednje školstvo/zakonski okvir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13</w:t>
            </w:r>
            <w:r w:rsidRPr="00CA5E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rata/visoko školstvo/zakonski okvir/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14.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školskom sustavu nakon uspostave RH</w:t>
            </w:r>
          </w:p>
          <w:p w:rsidR="009A284F" w:rsidRPr="00CA5E0E" w:rsidRDefault="009A284F" w:rsidP="00CA5E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Pregled školske periodike (19./20. st.)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CA5E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A5E0E">
              <w:rPr>
                <w:rFonts w:ascii="Times New Roman" w:hAnsi="Times New Roman" w:cs="Times New Roman"/>
                <w:sz w:val="18"/>
                <w:szCs w:val="18"/>
              </w:rPr>
              <w:t>D. Franković (ur.), Povijest školstva i pedagogije u Hrvatskoj, Zagreb, 1958. (odabrana poglavlja)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Zaninović, Iz prošlosti školstva Dalmacije, Zagreb, 1978.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(odabrana poglavlja)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E. Munjiza, Povijest hrvatskog škols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tva i pedagogije, Osijek, 2009. </w:t>
            </w:r>
          </w:p>
          <w:p w:rsidR="00E44E76" w:rsidRDefault="00E44E7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Trogrlić-N. Šetić, Dalmacija i Istra u 19. stoljeću, Zagreb, 2015. (odabrana poglavlja)</w:t>
            </w:r>
          </w:p>
          <w:p w:rsidR="006977EA" w:rsidRPr="00977EAC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protomodernizacije do modernizacije </w:t>
            </w:r>
            <w:r w:rsidR="00D84F70">
              <w:rPr>
                <w:rFonts w:ascii="Times New Roman" w:hAnsi="Times New Roman" w:cs="Times New Roman"/>
                <w:sz w:val="18"/>
                <w:szCs w:val="18"/>
              </w:rPr>
              <w:t>školstva u Hrvatskoj. Knjiga 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Zakonodavni okvir Horbec, Ivana; Matasović, Maja; Švoger, Vlasta (ur.), Zagreb, 2017.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77EAC" w:rsidRDefault="00977EAC" w:rsidP="00977E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Krasić, Zadar-kolijevka prvog hrvatskog sveučilišta (uz 600 obljetnicu Generalnog učilišta dominikanskog reda 1396.-1807.), Zadarska smotra, sv. 45, br. 1/3, Zadar, 1996, 23-39; I. Ograjšak Gorenjak, Reforma obrazovnog sustava kao jedna od ključnih društvenih pitanja 19. stoljeća, Radovi Zavoda za hrvatsku povijest Filozofskog fakulteta Sveučilišta u Zagrebu, sv. 39, Zagreb, 2007, 57-95; I. Perić, Borba za ponarođenje dalmatinskog školstva, Zagreb, 1974.; V. Švoger, O temeljima modernog školstva u Habsburškoj Monarhiji i Hrvatskoj, Povijesni prilozi, sv. 42, Zagreb, 2012, 309-328; S. Uglešić, Prvi zakoni o pučkim školama u Dalmaciji, Zbornik Stjepa Obada, Zadar - Split - Zagreb, 2010., 487-500; Idem, Položaj pučkih učitelja u svjetlu Zakona ob uredjenju pučke nastave i obrazovanja pučkih učitelja u Kraljevinah Hrvatskoj i Slavoniji iz godine 1888., Magistra Iadertina,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Obrazovanje djevojaka u Slavoniji tijekom druge polovice 19. stoljeća, Scrinia Slavonica, sv. 9, Slavonski Brod, 232-256.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F30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F30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F30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F30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F30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F30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F30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F30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F30E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F30E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77EAC" w:rsidP="00977E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100 % završni ispit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F30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EF" w:rsidRDefault="007F30EF" w:rsidP="009947BA">
      <w:pPr>
        <w:spacing w:before="0" w:after="0"/>
      </w:pPr>
      <w:r>
        <w:separator/>
      </w:r>
    </w:p>
  </w:endnote>
  <w:endnote w:type="continuationSeparator" w:id="0">
    <w:p w:rsidR="007F30EF" w:rsidRDefault="007F30E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EF" w:rsidRDefault="007F30EF" w:rsidP="009947BA">
      <w:pPr>
        <w:spacing w:before="0" w:after="0"/>
      </w:pPr>
      <w:r>
        <w:separator/>
      </w:r>
    </w:p>
  </w:footnote>
  <w:footnote w:type="continuationSeparator" w:id="0">
    <w:p w:rsidR="007F30EF" w:rsidRDefault="007F30E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3D7C"/>
    <w:multiLevelType w:val="hybridMultilevel"/>
    <w:tmpl w:val="35E877A2"/>
    <w:lvl w:ilvl="0" w:tplc="3850A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79E6"/>
    <w:rsid w:val="00483BC3"/>
    <w:rsid w:val="00490F05"/>
    <w:rsid w:val="004923F4"/>
    <w:rsid w:val="00497DDC"/>
    <w:rsid w:val="004B553E"/>
    <w:rsid w:val="005353ED"/>
    <w:rsid w:val="005514C3"/>
    <w:rsid w:val="0055352B"/>
    <w:rsid w:val="005D3518"/>
    <w:rsid w:val="005E1668"/>
    <w:rsid w:val="005F6E0B"/>
    <w:rsid w:val="0062328F"/>
    <w:rsid w:val="00684BBC"/>
    <w:rsid w:val="006977EA"/>
    <w:rsid w:val="006B4920"/>
    <w:rsid w:val="006E65EB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30EF"/>
    <w:rsid w:val="008549D8"/>
    <w:rsid w:val="00865776"/>
    <w:rsid w:val="00874D5D"/>
    <w:rsid w:val="00891C60"/>
    <w:rsid w:val="008942F0"/>
    <w:rsid w:val="008A3541"/>
    <w:rsid w:val="008D45DB"/>
    <w:rsid w:val="0090214F"/>
    <w:rsid w:val="009163E6"/>
    <w:rsid w:val="00962E4C"/>
    <w:rsid w:val="009760E8"/>
    <w:rsid w:val="00977EAC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A5E0E"/>
    <w:rsid w:val="00CB23F4"/>
    <w:rsid w:val="00CF5EFB"/>
    <w:rsid w:val="00D136E4"/>
    <w:rsid w:val="00D5334D"/>
    <w:rsid w:val="00D5523D"/>
    <w:rsid w:val="00D84F70"/>
    <w:rsid w:val="00D944DF"/>
    <w:rsid w:val="00DD110C"/>
    <w:rsid w:val="00DD518C"/>
    <w:rsid w:val="00DE6D53"/>
    <w:rsid w:val="00E06E39"/>
    <w:rsid w:val="00E07D73"/>
    <w:rsid w:val="00E17D18"/>
    <w:rsid w:val="00E30E67"/>
    <w:rsid w:val="00E44E76"/>
    <w:rsid w:val="00EB03FE"/>
    <w:rsid w:val="00F02A8F"/>
    <w:rsid w:val="00F513E0"/>
    <w:rsid w:val="00F566DA"/>
    <w:rsid w:val="00F84F5E"/>
    <w:rsid w:val="00F94C4D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49D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7353-F56E-45EE-AFD5-E96E149A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Hewlett-Packard Company</cp:lastModifiedBy>
  <cp:revision>13</cp:revision>
  <dcterms:created xsi:type="dcterms:W3CDTF">2019-07-25T09:03:00Z</dcterms:created>
  <dcterms:modified xsi:type="dcterms:W3CDTF">2020-12-16T12:29:00Z</dcterms:modified>
</cp:coreProperties>
</file>